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76" w:type="dxa"/>
        <w:tblLayout w:type="fixed"/>
        <w:tblLook w:val="0000"/>
      </w:tblPr>
      <w:tblGrid>
        <w:gridCol w:w="4253"/>
        <w:gridCol w:w="5528"/>
      </w:tblGrid>
      <w:tr w:rsidR="00D65472" w:rsidRPr="008E7695" w:rsidTr="00794259">
        <w:trPr>
          <w:trHeight w:val="497"/>
        </w:trPr>
        <w:tc>
          <w:tcPr>
            <w:tcW w:w="4253" w:type="dxa"/>
          </w:tcPr>
          <w:p w:rsidR="00D65472" w:rsidRPr="008E7695" w:rsidRDefault="00D65472" w:rsidP="00D65472">
            <w:pPr>
              <w:spacing w:after="0" w:line="240" w:lineRule="auto"/>
              <w:jc w:val="center"/>
              <w:rPr>
                <w:noProof/>
                <w:sz w:val="26"/>
                <w:szCs w:val="26"/>
              </w:rPr>
            </w:pPr>
            <w:r w:rsidRPr="008E7695">
              <w:rPr>
                <w:noProof/>
                <w:sz w:val="26"/>
                <w:szCs w:val="26"/>
              </w:rPr>
              <w:t xml:space="preserve">   UBND HUYỆN MAI SƠN</w:t>
            </w:r>
          </w:p>
          <w:p w:rsidR="00D65472" w:rsidRPr="008E7695" w:rsidRDefault="00D65472" w:rsidP="00D65472">
            <w:pPr>
              <w:spacing w:after="0" w:line="240" w:lineRule="auto"/>
              <w:jc w:val="center"/>
              <w:rPr>
                <w:b/>
                <w:noProof/>
                <w:spacing w:val="-4"/>
                <w:sz w:val="26"/>
                <w:szCs w:val="26"/>
              </w:rPr>
            </w:pPr>
            <w:r w:rsidRPr="0038294C">
              <w:rPr>
                <w:rFonts w:ascii="Times New Roman Bold" w:hAnsi="Times New Roman Bold"/>
                <w:b/>
                <w:i/>
                <w:noProof/>
                <w:spacing w:val="-4"/>
                <w:szCs w:val="28"/>
                <w:lang w:val="en-US"/>
              </w:rPr>
              <w:pict>
                <v:line id="_x0000_s1027" style="position:absolute;left:0;text-align:left;z-index:251661312" from="68.2pt,17.85pt" to="134.4pt,17.85pt"/>
              </w:pict>
            </w:r>
            <w:r w:rsidRPr="008E7695">
              <w:rPr>
                <w:b/>
                <w:spacing w:val="-10"/>
                <w:sz w:val="26"/>
              </w:rPr>
              <w:t>PHÒNG GIÁO DỤC VÀ ĐÀO TẠO</w:t>
            </w:r>
          </w:p>
        </w:tc>
        <w:tc>
          <w:tcPr>
            <w:tcW w:w="5528" w:type="dxa"/>
          </w:tcPr>
          <w:p w:rsidR="00D65472" w:rsidRPr="008E7695" w:rsidRDefault="00D65472" w:rsidP="00D65472">
            <w:pPr>
              <w:spacing w:after="0" w:line="240" w:lineRule="auto"/>
              <w:ind w:right="-108" w:hanging="108"/>
              <w:jc w:val="center"/>
              <w:rPr>
                <w:b/>
                <w:sz w:val="26"/>
                <w:szCs w:val="26"/>
              </w:rPr>
            </w:pPr>
            <w:r w:rsidRPr="008E7695">
              <w:rPr>
                <w:b/>
                <w:sz w:val="26"/>
                <w:szCs w:val="26"/>
              </w:rPr>
              <w:t>CỘNG HOÀ XÃ HỘI CHỦ NGHĨA VIỆT NAM</w:t>
            </w:r>
          </w:p>
          <w:p w:rsidR="00D65472" w:rsidRPr="008E7695" w:rsidRDefault="00D65472" w:rsidP="00D65472">
            <w:pPr>
              <w:spacing w:after="0" w:line="240" w:lineRule="auto"/>
              <w:jc w:val="center"/>
              <w:rPr>
                <w:b/>
                <w:szCs w:val="28"/>
              </w:rPr>
            </w:pPr>
            <w:r w:rsidRPr="0038294C">
              <w:rPr>
                <w:noProof/>
                <w:szCs w:val="28"/>
                <w:lang w:val="en-US"/>
              </w:rPr>
              <w:pict>
                <v:line id="_x0000_s1026" style="position:absolute;left:0;text-align:left;z-index:251660288" from="46.25pt,17.2pt" to="217.25pt,17.2pt"/>
              </w:pict>
            </w:r>
            <w:r w:rsidRPr="008E7695">
              <w:rPr>
                <w:b/>
                <w:szCs w:val="28"/>
              </w:rPr>
              <w:t>Độc lập - Tự do - Hạnh phúc</w:t>
            </w:r>
          </w:p>
          <w:p w:rsidR="00D65472" w:rsidRPr="008E7695" w:rsidRDefault="00D65472" w:rsidP="00D65472">
            <w:pPr>
              <w:spacing w:after="0" w:line="240" w:lineRule="auto"/>
              <w:jc w:val="center"/>
              <w:rPr>
                <w:b/>
                <w:szCs w:val="28"/>
              </w:rPr>
            </w:pPr>
          </w:p>
        </w:tc>
      </w:tr>
      <w:tr w:rsidR="00D65472" w:rsidRPr="008E7695" w:rsidTr="00794259">
        <w:trPr>
          <w:trHeight w:val="466"/>
        </w:trPr>
        <w:tc>
          <w:tcPr>
            <w:tcW w:w="4253" w:type="dxa"/>
          </w:tcPr>
          <w:p w:rsidR="00D65472" w:rsidRPr="008E7695" w:rsidRDefault="00D65472" w:rsidP="00D65472">
            <w:pPr>
              <w:pStyle w:val="Heading4"/>
              <w:spacing w:before="0"/>
              <w:rPr>
                <w:rFonts w:ascii="Times New Roman" w:hAnsi="Times New Roman"/>
                <w:i w:val="0"/>
                <w:szCs w:val="28"/>
              </w:rPr>
            </w:pPr>
            <w:r w:rsidRPr="008E7695">
              <w:rPr>
                <w:rFonts w:ascii="Times New Roman" w:hAnsi="Times New Roman"/>
                <w:i w:val="0"/>
                <w:szCs w:val="28"/>
              </w:rPr>
              <w:t xml:space="preserve">Số: </w:t>
            </w:r>
            <w:r>
              <w:rPr>
                <w:rFonts w:ascii="Times New Roman" w:hAnsi="Times New Roman"/>
                <w:b/>
                <w:i w:val="0"/>
                <w:szCs w:val="28"/>
              </w:rPr>
              <w:t>692</w:t>
            </w:r>
            <w:r w:rsidRPr="008E7695">
              <w:rPr>
                <w:rFonts w:ascii="Times New Roman" w:hAnsi="Times New Roman"/>
                <w:b/>
                <w:i w:val="0"/>
                <w:szCs w:val="28"/>
              </w:rPr>
              <w:t>/</w:t>
            </w:r>
            <w:r w:rsidRPr="008E7695">
              <w:rPr>
                <w:rFonts w:ascii="Times New Roman" w:hAnsi="Times New Roman"/>
                <w:i w:val="0"/>
                <w:szCs w:val="28"/>
              </w:rPr>
              <w:t>KH-PGDĐT</w:t>
            </w:r>
          </w:p>
        </w:tc>
        <w:tc>
          <w:tcPr>
            <w:tcW w:w="5528" w:type="dxa"/>
          </w:tcPr>
          <w:p w:rsidR="00D65472" w:rsidRPr="008E7695" w:rsidRDefault="00D65472" w:rsidP="00D65472">
            <w:pPr>
              <w:spacing w:after="0" w:line="240" w:lineRule="auto"/>
              <w:ind w:right="-108" w:hanging="108"/>
              <w:jc w:val="center"/>
              <w:rPr>
                <w:b/>
                <w:i/>
                <w:sz w:val="26"/>
                <w:szCs w:val="26"/>
              </w:rPr>
            </w:pPr>
            <w:r w:rsidRPr="008E7695">
              <w:rPr>
                <w:i/>
              </w:rPr>
              <w:t>Mai Sơn, ngày 2</w:t>
            </w:r>
            <w:r>
              <w:rPr>
                <w:i/>
              </w:rPr>
              <w:t>1</w:t>
            </w:r>
            <w:r w:rsidRPr="008E7695">
              <w:rPr>
                <w:i/>
              </w:rPr>
              <w:t xml:space="preserve"> tháng 9 năm 2019</w:t>
            </w:r>
          </w:p>
        </w:tc>
      </w:tr>
    </w:tbl>
    <w:p w:rsidR="00D65472" w:rsidRPr="00F837A8" w:rsidRDefault="00D65472" w:rsidP="00D65472">
      <w:pPr>
        <w:pStyle w:val="Heading8"/>
        <w:rPr>
          <w:rFonts w:ascii="Times New Roman" w:hAnsi="Times New Roman"/>
          <w:sz w:val="14"/>
        </w:rPr>
      </w:pPr>
    </w:p>
    <w:p w:rsidR="00D65472" w:rsidRPr="008E7695" w:rsidRDefault="00D65472" w:rsidP="00D65472">
      <w:pPr>
        <w:pStyle w:val="Heading8"/>
        <w:rPr>
          <w:rFonts w:ascii="Times New Roman" w:hAnsi="Times New Roman"/>
        </w:rPr>
      </w:pPr>
      <w:r w:rsidRPr="008E7695">
        <w:rPr>
          <w:rFonts w:ascii="Times New Roman" w:hAnsi="Times New Roman"/>
        </w:rPr>
        <w:t>KẾ HOẠCH</w:t>
      </w:r>
    </w:p>
    <w:p w:rsidR="00D65472" w:rsidRDefault="00D65472" w:rsidP="00D65472">
      <w:pPr>
        <w:spacing w:after="0" w:line="240" w:lineRule="auto"/>
        <w:jc w:val="center"/>
        <w:rPr>
          <w:b/>
          <w:spacing w:val="-6"/>
          <w:szCs w:val="28"/>
          <w:lang w:val="en-US"/>
        </w:rPr>
      </w:pPr>
      <w:r w:rsidRPr="008E7695">
        <w:rPr>
          <w:b/>
          <w:spacing w:val="-6"/>
          <w:szCs w:val="28"/>
        </w:rPr>
        <w:t>Thực hiện công tác kiểm tra năm học 2019-2020</w:t>
      </w:r>
    </w:p>
    <w:p w:rsidR="00277AA0" w:rsidRPr="00277AA0" w:rsidRDefault="00277AA0" w:rsidP="00D65472">
      <w:pPr>
        <w:spacing w:after="0" w:line="240" w:lineRule="auto"/>
        <w:jc w:val="center"/>
        <w:rPr>
          <w:b/>
          <w:spacing w:val="-6"/>
          <w:szCs w:val="28"/>
          <w:lang w:val="en-US"/>
        </w:rPr>
      </w:pPr>
      <w:r>
        <w:rPr>
          <w:b/>
          <w:noProof/>
          <w:spacing w:val="-6"/>
          <w:szCs w:val="28"/>
          <w:lang w:eastAsia="vi-VN"/>
        </w:rPr>
        <w:pict>
          <v:shapetype id="_x0000_t32" coordsize="21600,21600" o:spt="32" o:oned="t" path="m,l21600,21600e" filled="f">
            <v:path arrowok="t" fillok="f" o:connecttype="none"/>
            <o:lock v:ext="edit" shapetype="t"/>
          </v:shapetype>
          <v:shape id="_x0000_s1028" type="#_x0000_t32" style="position:absolute;left:0;text-align:left;margin-left:196.2pt;margin-top:3.6pt;width:57.75pt;height:0;z-index:251662336" o:connectortype="straight"/>
        </w:pict>
      </w:r>
    </w:p>
    <w:p w:rsidR="00D65472" w:rsidRPr="008E7695" w:rsidRDefault="00D65472" w:rsidP="00D65472">
      <w:pPr>
        <w:jc w:val="center"/>
        <w:rPr>
          <w:b/>
          <w:spacing w:val="-6"/>
          <w:sz w:val="6"/>
          <w:szCs w:val="28"/>
        </w:rPr>
      </w:pPr>
    </w:p>
    <w:p w:rsidR="00D65472" w:rsidRPr="008E7695" w:rsidRDefault="00D65472" w:rsidP="00277AA0">
      <w:pPr>
        <w:spacing w:before="120" w:after="120" w:line="240" w:lineRule="auto"/>
        <w:ind w:firstLine="720"/>
        <w:jc w:val="both"/>
      </w:pPr>
      <w:r w:rsidRPr="008E7695">
        <w:t>Thực hiện Công văn số 1616/SGDĐT-TTr ngày 06/9/2019 của Sở Giáo dục và Đào tạo Sơn La về hướng dẫn thực hiện công tác kiểm tra năm học 2019- 2020. Thực hiện Kế hoạch nhiệm vụ năm học 2019-2020, Phòng Giáo dục và Đào tạo Mai Sơn xây dựng kế hoạch thực hiện c</w:t>
      </w:r>
      <w:bookmarkStart w:id="0" w:name="_GoBack"/>
      <w:bookmarkEnd w:id="0"/>
      <w:r w:rsidRPr="008E7695">
        <w:t>ông tác kiểm tra năm học 2019-2020, cụ thể như sau:</w:t>
      </w:r>
    </w:p>
    <w:p w:rsidR="00D65472" w:rsidRPr="008E7695" w:rsidRDefault="00D65472" w:rsidP="00277AA0">
      <w:pPr>
        <w:spacing w:before="120" w:after="120" w:line="240" w:lineRule="auto"/>
        <w:ind w:firstLine="720"/>
        <w:jc w:val="both"/>
        <w:rPr>
          <w:b/>
          <w:sz w:val="26"/>
          <w:szCs w:val="26"/>
        </w:rPr>
      </w:pPr>
      <w:r w:rsidRPr="008E7695">
        <w:rPr>
          <w:b/>
          <w:sz w:val="26"/>
          <w:szCs w:val="26"/>
        </w:rPr>
        <w:t xml:space="preserve"> I. MỤC ĐÍCH, YÊU CẦU</w:t>
      </w:r>
    </w:p>
    <w:p w:rsidR="00D65472" w:rsidRPr="008E7695" w:rsidRDefault="00D65472" w:rsidP="00277AA0">
      <w:pPr>
        <w:spacing w:before="120" w:after="120" w:line="240" w:lineRule="auto"/>
        <w:ind w:firstLine="720"/>
        <w:jc w:val="both"/>
        <w:rPr>
          <w:szCs w:val="28"/>
          <w:shd w:val="clear" w:color="auto" w:fill="FFFFFF"/>
        </w:rPr>
      </w:pPr>
      <w:r w:rsidRPr="008E7695">
        <w:rPr>
          <w:b/>
          <w:szCs w:val="28"/>
          <w:shd w:val="clear" w:color="auto" w:fill="FFFFFF"/>
        </w:rPr>
        <w:t>1</w:t>
      </w:r>
      <w:r w:rsidRPr="008E7695">
        <w:rPr>
          <w:szCs w:val="28"/>
          <w:shd w:val="clear" w:color="auto" w:fill="FFFFFF"/>
        </w:rPr>
        <w:t>. Nâng cao hiệu lực và hiệu quả của công tác quản lí nhà nước về lĩnh vực giáo dục và đào tạo. Kiểm tra trách nhiệm của người đứng đầu cơ sở giáo dục trong thực hiện nhiệm vụ; việc thực hiện các quy định của của tổ chức, cá nhân trong hoạt động giáo dục; những vấn đề nóng, bức xúc trong dư luận và trong đội ngũ; việc thực hiện công tác kiểm tra nội bộ ở các đơn vị trường; việc triển khai chủ trương đổi mới của ngành.</w:t>
      </w:r>
    </w:p>
    <w:p w:rsidR="00D65472" w:rsidRPr="008E7695" w:rsidRDefault="00D65472" w:rsidP="00277AA0">
      <w:pPr>
        <w:spacing w:before="120" w:after="120" w:line="240" w:lineRule="auto"/>
        <w:ind w:firstLine="720"/>
        <w:jc w:val="both"/>
        <w:rPr>
          <w:szCs w:val="28"/>
          <w:shd w:val="clear" w:color="auto" w:fill="FFFFFF"/>
        </w:rPr>
      </w:pPr>
      <w:r w:rsidRPr="008E7695">
        <w:rPr>
          <w:b/>
          <w:szCs w:val="28"/>
          <w:shd w:val="clear" w:color="auto" w:fill="FFFFFF"/>
        </w:rPr>
        <w:t>2</w:t>
      </w:r>
      <w:r w:rsidRPr="008E7695">
        <w:rPr>
          <w:szCs w:val="28"/>
          <w:shd w:val="clear" w:color="auto" w:fill="FFFFFF"/>
        </w:rPr>
        <w:t>. Động viên, khuyến khích, nhân điển hình tiên tiến trong thực hiện nhiệm vụ.</w:t>
      </w:r>
    </w:p>
    <w:p w:rsidR="00D65472" w:rsidRPr="00F837A8" w:rsidRDefault="00D65472" w:rsidP="00277AA0">
      <w:pPr>
        <w:widowControl w:val="0"/>
        <w:autoSpaceDE w:val="0"/>
        <w:autoSpaceDN w:val="0"/>
        <w:adjustRightInd w:val="0"/>
        <w:spacing w:before="120" w:after="120" w:line="240" w:lineRule="auto"/>
        <w:ind w:firstLine="720"/>
        <w:jc w:val="both"/>
      </w:pPr>
      <w:r w:rsidRPr="008E7695">
        <w:rPr>
          <w:b/>
          <w:szCs w:val="28"/>
          <w:shd w:val="clear" w:color="auto" w:fill="FFFFFF"/>
        </w:rPr>
        <w:t>3</w:t>
      </w:r>
      <w:r w:rsidRPr="008E7695">
        <w:rPr>
          <w:szCs w:val="28"/>
          <w:shd w:val="clear" w:color="auto" w:fill="FFFFFF"/>
        </w:rPr>
        <w:t xml:space="preserve">. </w:t>
      </w:r>
      <w:r w:rsidRPr="00F837A8">
        <w:rPr>
          <w:spacing w:val="-2"/>
        </w:rPr>
        <w:t>Chấn chỉnh và xử lý kịp thời mọi biểu hiện tiêu cực trong công tác quản lý, tổ chức, thực hiện</w:t>
      </w:r>
      <w:r>
        <w:rPr>
          <w:spacing w:val="-2"/>
        </w:rPr>
        <w:t xml:space="preserve"> </w:t>
      </w:r>
      <w:r w:rsidRPr="00F837A8">
        <w:rPr>
          <w:spacing w:val="-2"/>
        </w:rPr>
        <w:t>nhiệm vụ; khắc phục những tồn tại, hạn chế, góp phần bảo đảm kỷ cương, kỷ luật, nâng cao chất lượng giáo dục</w:t>
      </w:r>
      <w:r w:rsidRPr="008E7695">
        <w:rPr>
          <w:szCs w:val="28"/>
          <w:shd w:val="clear" w:color="auto" w:fill="FFFFFF"/>
        </w:rPr>
        <w:t>. Đồng thời đánh giá và tư vấn</w:t>
      </w:r>
      <w:r>
        <w:rPr>
          <w:szCs w:val="28"/>
          <w:shd w:val="clear" w:color="auto" w:fill="FFFFFF"/>
        </w:rPr>
        <w:t xml:space="preserve"> </w:t>
      </w:r>
      <w:r w:rsidRPr="008E7695">
        <w:rPr>
          <w:szCs w:val="28"/>
          <w:shd w:val="clear" w:color="auto" w:fill="FFFFFF"/>
        </w:rPr>
        <w:t>các đơn vị trong thực hiện nhiệm vụ năm học.</w:t>
      </w:r>
    </w:p>
    <w:p w:rsidR="00D65472" w:rsidRPr="008E7695" w:rsidRDefault="00D65472" w:rsidP="00277AA0">
      <w:pPr>
        <w:spacing w:before="120" w:after="120" w:line="240" w:lineRule="auto"/>
        <w:ind w:firstLine="720"/>
        <w:jc w:val="both"/>
        <w:rPr>
          <w:szCs w:val="28"/>
          <w:shd w:val="clear" w:color="auto" w:fill="FFFFFF"/>
        </w:rPr>
      </w:pPr>
      <w:r w:rsidRPr="008E7695">
        <w:rPr>
          <w:b/>
          <w:szCs w:val="28"/>
          <w:shd w:val="clear" w:color="auto" w:fill="FFFFFF"/>
        </w:rPr>
        <w:t>4</w:t>
      </w:r>
      <w:r w:rsidRPr="008E7695">
        <w:rPr>
          <w:szCs w:val="28"/>
          <w:shd w:val="clear" w:color="auto" w:fill="FFFFFF"/>
        </w:rPr>
        <w:t>. Kiểm tra, kết luận kiểm tra phải đảm bảo</w:t>
      </w:r>
      <w:r>
        <w:rPr>
          <w:szCs w:val="28"/>
          <w:shd w:val="clear" w:color="auto" w:fill="FFFFFF"/>
        </w:rPr>
        <w:t xml:space="preserve"> </w:t>
      </w:r>
      <w:r w:rsidRPr="008E7695">
        <w:rPr>
          <w:szCs w:val="28"/>
          <w:shd w:val="clear" w:color="auto" w:fill="FFFFFF"/>
        </w:rPr>
        <w:t>chính xác, khách quan, công khai, kịp thời; không cản trở hoạt động giáo dục của đơn vị, cá nhân là đối tượng kiểm tra.</w:t>
      </w:r>
    </w:p>
    <w:p w:rsidR="00D65472" w:rsidRPr="008E7695" w:rsidRDefault="00D65472" w:rsidP="00277AA0">
      <w:pPr>
        <w:spacing w:before="120" w:after="120" w:line="240" w:lineRule="auto"/>
        <w:ind w:firstLine="720"/>
        <w:jc w:val="both"/>
        <w:rPr>
          <w:b/>
          <w:sz w:val="26"/>
          <w:szCs w:val="28"/>
        </w:rPr>
      </w:pPr>
      <w:r w:rsidRPr="008E7695">
        <w:rPr>
          <w:b/>
          <w:sz w:val="26"/>
          <w:szCs w:val="28"/>
        </w:rPr>
        <w:t>II. NỘI DUNG</w:t>
      </w:r>
      <w:r>
        <w:rPr>
          <w:b/>
          <w:sz w:val="26"/>
          <w:szCs w:val="28"/>
        </w:rPr>
        <w:t>, ĐỐI TƯỢNG</w:t>
      </w:r>
      <w:r w:rsidRPr="008E7695">
        <w:rPr>
          <w:b/>
          <w:sz w:val="26"/>
          <w:szCs w:val="28"/>
        </w:rPr>
        <w:t xml:space="preserve"> VÀ PHƯƠNG PHÁP KIỂM TRA</w:t>
      </w:r>
    </w:p>
    <w:p w:rsidR="00D65472" w:rsidRPr="008E7695" w:rsidRDefault="00D65472" w:rsidP="00277AA0">
      <w:pPr>
        <w:pStyle w:val="Bodytext20"/>
        <w:shd w:val="clear" w:color="auto" w:fill="auto"/>
        <w:spacing w:after="120" w:line="240" w:lineRule="auto"/>
        <w:ind w:firstLine="720"/>
        <w:jc w:val="both"/>
        <w:rPr>
          <w:rFonts w:cs="Times New Roman"/>
          <w:b/>
          <w:spacing w:val="-4"/>
          <w:sz w:val="28"/>
          <w:szCs w:val="28"/>
        </w:rPr>
      </w:pPr>
      <w:bookmarkStart w:id="1" w:name="bookmark0"/>
      <w:r w:rsidRPr="008E7695">
        <w:rPr>
          <w:rFonts w:cs="Times New Roman"/>
          <w:b/>
          <w:sz w:val="28"/>
          <w:szCs w:val="28"/>
          <w:lang w:eastAsia="vi-VN" w:bidi="vi-VN"/>
        </w:rPr>
        <w:t xml:space="preserve">1. </w:t>
      </w:r>
      <w:bookmarkEnd w:id="1"/>
      <w:r w:rsidRPr="008E7695">
        <w:rPr>
          <w:rFonts w:cs="Times New Roman"/>
          <w:b/>
          <w:spacing w:val="-4"/>
          <w:sz w:val="28"/>
          <w:szCs w:val="28"/>
        </w:rPr>
        <w:t xml:space="preserve">Nội dung </w:t>
      </w:r>
    </w:p>
    <w:p w:rsidR="00D65472" w:rsidRDefault="00D65472" w:rsidP="00277AA0">
      <w:pPr>
        <w:pStyle w:val="FootnoteText"/>
        <w:spacing w:before="120" w:after="120"/>
        <w:ind w:firstLine="720"/>
        <w:jc w:val="both"/>
        <w:rPr>
          <w:rFonts w:ascii="Times New Roman" w:hAnsi="Times New Roman"/>
          <w:sz w:val="28"/>
          <w:szCs w:val="28"/>
          <w:lang w:val="nl-NL"/>
        </w:rPr>
      </w:pPr>
      <w:r w:rsidRPr="00D65472">
        <w:rPr>
          <w:rFonts w:ascii="Times New Roman" w:hAnsi="Times New Roman"/>
          <w:sz w:val="28"/>
          <w:szCs w:val="28"/>
          <w:lang w:val="vi-VN"/>
        </w:rPr>
        <w:t xml:space="preserve">Công tác quản lý, trách nhiệm của thủ trưởng đơn vị </w:t>
      </w:r>
      <w:r w:rsidRPr="008E7695">
        <w:rPr>
          <w:rFonts w:ascii="Times New Roman" w:hAnsi="Times New Roman"/>
          <w:sz w:val="28"/>
          <w:szCs w:val="28"/>
          <w:lang w:val="es-BO"/>
        </w:rPr>
        <w:t xml:space="preserve">trong việc thực hiện các quy định của pháp luật về giáo dục; </w:t>
      </w:r>
      <w:r w:rsidRPr="008E7695">
        <w:rPr>
          <w:rFonts w:ascii="Times New Roman" w:eastAsia="Calibri" w:hAnsi="Times New Roman"/>
          <w:sz w:val="28"/>
          <w:szCs w:val="28"/>
          <w:lang w:val="sq-AL"/>
        </w:rPr>
        <w:t xml:space="preserve">chất lượng dạy và học; triển khai chương trình, sách giáo khoa giáo dục phổ thông mới, công tác tuyển sinh đầu cấp, </w:t>
      </w:r>
      <w:r w:rsidRPr="008E7695">
        <w:rPr>
          <w:rFonts w:ascii="Times New Roman" w:hAnsi="Times New Roman"/>
          <w:sz w:val="28"/>
          <w:szCs w:val="28"/>
          <w:lang w:val="nl-NL"/>
        </w:rPr>
        <w:t>đánh giá</w:t>
      </w:r>
      <w:r>
        <w:rPr>
          <w:rFonts w:ascii="Times New Roman" w:hAnsi="Times New Roman"/>
          <w:sz w:val="28"/>
          <w:szCs w:val="28"/>
          <w:lang w:val="nl-NL"/>
        </w:rPr>
        <w:t>,</w:t>
      </w:r>
      <w:r w:rsidRPr="008E7695">
        <w:rPr>
          <w:rFonts w:ascii="Times New Roman" w:hAnsi="Times New Roman"/>
          <w:sz w:val="28"/>
          <w:szCs w:val="28"/>
          <w:lang w:val="nl-NL"/>
        </w:rPr>
        <w:t xml:space="preserve"> xếp loại học sinh cuối cấp </w:t>
      </w:r>
      <w:r w:rsidRPr="008E7695">
        <w:rPr>
          <w:rFonts w:ascii="Times New Roman" w:hAnsi="Times New Roman"/>
          <w:i/>
          <w:sz w:val="28"/>
          <w:szCs w:val="28"/>
          <w:lang w:val="nl-NL"/>
        </w:rPr>
        <w:t>(đối với giáo dục phổ thông)</w:t>
      </w:r>
      <w:r w:rsidRPr="003D3571">
        <w:rPr>
          <w:rFonts w:ascii="Times New Roman" w:hAnsi="Times New Roman"/>
          <w:sz w:val="28"/>
          <w:szCs w:val="28"/>
          <w:lang w:val="nl-NL"/>
        </w:rPr>
        <w:t xml:space="preserve">; </w:t>
      </w:r>
      <w:r w:rsidRPr="00D65472">
        <w:rPr>
          <w:rFonts w:ascii="Times New Roman" w:hAnsi="Times New Roman"/>
          <w:sz w:val="28"/>
          <w:szCs w:val="28"/>
          <w:lang w:val="vi-VN"/>
        </w:rPr>
        <w:t xml:space="preserve">công tác kiểm tra nội bộ ở các cơ sở giáo dục </w:t>
      </w:r>
      <w:r w:rsidRPr="008E7695">
        <w:rPr>
          <w:rFonts w:ascii="Times New Roman" w:hAnsi="Times New Roman"/>
          <w:i/>
          <w:sz w:val="28"/>
          <w:szCs w:val="28"/>
          <w:lang w:val="nl-NL" w:eastAsia="vi-VN" w:bidi="vi-VN"/>
        </w:rPr>
        <w:t xml:space="preserve">(theo Quy định tại Phần D, mục III, điểm 2 </w:t>
      </w:r>
      <w:r w:rsidRPr="008E7695">
        <w:rPr>
          <w:rFonts w:ascii="Times New Roman" w:hAnsi="Times New Roman"/>
          <w:i/>
          <w:sz w:val="28"/>
          <w:szCs w:val="28"/>
          <w:lang w:val="nl-NL"/>
        </w:rPr>
        <w:t>Thông tư số 24/2016/TT</w:t>
      </w:r>
      <w:r w:rsidRPr="008E7695">
        <w:rPr>
          <w:rFonts w:ascii="Times New Roman" w:hAnsi="Times New Roman"/>
          <w:bCs/>
          <w:i/>
          <w:sz w:val="28"/>
          <w:szCs w:val="28"/>
          <w:lang w:val="nl-NL"/>
        </w:rPr>
        <w:t>-BGDĐT ngày 14/11/2016</w:t>
      </w:r>
      <w:r w:rsidRPr="008E7695">
        <w:rPr>
          <w:rFonts w:ascii="Times New Roman" w:hAnsi="Times New Roman"/>
          <w:i/>
          <w:sz w:val="28"/>
          <w:szCs w:val="28"/>
          <w:lang w:val="nl-NL"/>
        </w:rPr>
        <w:t xml:space="preserve"> của Bộ GDĐT ban hành chương trình bồi dưỡng nghiệp vụ cộng tác viên thanh tra giáo dục)</w:t>
      </w:r>
      <w:r w:rsidRPr="003D3571">
        <w:rPr>
          <w:rFonts w:ascii="Times New Roman" w:hAnsi="Times New Roman"/>
          <w:sz w:val="28"/>
          <w:szCs w:val="28"/>
          <w:lang w:val="nl-NL"/>
        </w:rPr>
        <w:t xml:space="preserve">; </w:t>
      </w:r>
    </w:p>
    <w:p w:rsidR="00D65472" w:rsidRDefault="00D65472" w:rsidP="00277AA0">
      <w:pPr>
        <w:pStyle w:val="FootnoteText"/>
        <w:spacing w:before="120" w:after="120"/>
        <w:ind w:firstLine="720"/>
        <w:jc w:val="both"/>
        <w:rPr>
          <w:rFonts w:ascii="Times New Roman" w:hAnsi="Times New Roman"/>
          <w:sz w:val="28"/>
          <w:szCs w:val="28"/>
          <w:lang w:val="nl-NL"/>
        </w:rPr>
      </w:pPr>
      <w:r>
        <w:rPr>
          <w:rFonts w:ascii="Times New Roman" w:hAnsi="Times New Roman"/>
          <w:sz w:val="28"/>
          <w:szCs w:val="28"/>
          <w:lang w:val="es-BO"/>
        </w:rPr>
        <w:t>T</w:t>
      </w:r>
      <w:r w:rsidRPr="008E7695">
        <w:rPr>
          <w:rFonts w:ascii="Times New Roman" w:hAnsi="Times New Roman"/>
          <w:sz w:val="28"/>
          <w:szCs w:val="28"/>
          <w:lang w:val="es-BO"/>
        </w:rPr>
        <w:t xml:space="preserve">hực hiện thu, chi, quản lý các nguồn kinh phí trong và ngoài ngân sách của các cơ sở giáo dục </w:t>
      </w:r>
      <w:r w:rsidRPr="008E7695">
        <w:rPr>
          <w:rFonts w:ascii="Times New Roman" w:hAnsi="Times New Roman"/>
          <w:i/>
          <w:sz w:val="28"/>
          <w:szCs w:val="28"/>
          <w:lang w:val="es-BO"/>
        </w:rPr>
        <w:t>(các</w:t>
      </w:r>
      <w:r w:rsidRPr="008E7695">
        <w:rPr>
          <w:rFonts w:ascii="Times New Roman" w:hAnsi="Times New Roman"/>
          <w:i/>
          <w:sz w:val="28"/>
          <w:szCs w:val="28"/>
          <w:lang w:val="nl-NL"/>
        </w:rPr>
        <w:t xml:space="preserve"> khoản thu, chi ngoài ngân sách cấp</w:t>
      </w:r>
      <w:r>
        <w:rPr>
          <w:rFonts w:ascii="Times New Roman" w:hAnsi="Times New Roman"/>
          <w:i/>
          <w:sz w:val="28"/>
          <w:szCs w:val="28"/>
          <w:lang w:val="nl-NL"/>
        </w:rPr>
        <w:t xml:space="preserve"> </w:t>
      </w:r>
      <w:r w:rsidRPr="008E7695">
        <w:rPr>
          <w:rFonts w:ascii="Times New Roman" w:hAnsi="Times New Roman"/>
          <w:i/>
          <w:sz w:val="28"/>
          <w:szCs w:val="28"/>
          <w:lang w:val="es-BO"/>
        </w:rPr>
        <w:t xml:space="preserve">theo Công văn số </w:t>
      </w:r>
      <w:r w:rsidRPr="008E7695">
        <w:rPr>
          <w:rFonts w:ascii="Times New Roman" w:hAnsi="Times New Roman"/>
          <w:i/>
          <w:sz w:val="28"/>
          <w:szCs w:val="28"/>
          <w:lang w:val="nl-NL"/>
        </w:rPr>
        <w:t xml:space="preserve">1572/SGDĐT-TTr ngày 29/8/2019 của Sở Giáo dục và Đào tạo Sơn La và </w:t>
      </w:r>
      <w:r w:rsidRPr="008E7695">
        <w:rPr>
          <w:rFonts w:ascii="Times New Roman" w:hAnsi="Times New Roman"/>
          <w:i/>
          <w:sz w:val="28"/>
          <w:szCs w:val="28"/>
          <w:lang w:val="nl-NL"/>
        </w:rPr>
        <w:lastRenderedPageBreak/>
        <w:t>các văn bản hướng dẫn của cấp có thẩm quyền)</w:t>
      </w:r>
      <w:r w:rsidRPr="008E7695">
        <w:rPr>
          <w:rFonts w:ascii="Times New Roman" w:hAnsi="Times New Roman"/>
          <w:sz w:val="28"/>
          <w:szCs w:val="28"/>
          <w:lang w:val="es-BO"/>
        </w:rPr>
        <w:t>;</w:t>
      </w:r>
      <w:r w:rsidRPr="003D3571">
        <w:rPr>
          <w:rFonts w:ascii="Times New Roman" w:hAnsi="Times New Roman"/>
          <w:sz w:val="28"/>
          <w:szCs w:val="28"/>
          <w:lang w:val="nl-NL"/>
        </w:rPr>
        <w:t xml:space="preserve"> tổ chức dạy thêm, học thêm;</w:t>
      </w:r>
      <w:r w:rsidRPr="008E7695">
        <w:rPr>
          <w:rFonts w:ascii="Times New Roman" w:hAnsi="Times New Roman"/>
          <w:sz w:val="28"/>
          <w:szCs w:val="28"/>
          <w:lang w:val="es-BO"/>
        </w:rPr>
        <w:t xml:space="preserve"> dạy 2 buổi/ngày; </w:t>
      </w:r>
      <w:r w:rsidRPr="003D3571">
        <w:rPr>
          <w:rFonts w:ascii="Times New Roman" w:hAnsi="Times New Roman"/>
          <w:sz w:val="28"/>
          <w:szCs w:val="28"/>
          <w:shd w:val="clear" w:color="auto" w:fill="FFFFFF"/>
          <w:lang w:val="nl-NL"/>
        </w:rPr>
        <w:t xml:space="preserve">thực hiện </w:t>
      </w:r>
      <w:r w:rsidRPr="003D3571">
        <w:rPr>
          <w:rFonts w:ascii="Times New Roman" w:hAnsi="Times New Roman"/>
          <w:sz w:val="28"/>
          <w:szCs w:val="28"/>
          <w:lang w:val="nl-NL"/>
        </w:rPr>
        <w:t>chế độ chính sách đối với nhà giáo, cán bộ quản lý, học sinh</w:t>
      </w:r>
      <w:r>
        <w:rPr>
          <w:rFonts w:ascii="Times New Roman" w:hAnsi="Times New Roman"/>
          <w:sz w:val="28"/>
          <w:szCs w:val="28"/>
          <w:lang w:val="nl-NL"/>
        </w:rPr>
        <w:t>;</w:t>
      </w:r>
      <w:r w:rsidRPr="008E7695">
        <w:rPr>
          <w:rFonts w:ascii="Times New Roman" w:hAnsi="Times New Roman"/>
          <w:sz w:val="28"/>
          <w:szCs w:val="28"/>
          <w:lang w:val="nl-NL"/>
        </w:rPr>
        <w:t xml:space="preserve"> </w:t>
      </w:r>
    </w:p>
    <w:p w:rsidR="00D65472" w:rsidRDefault="00D65472" w:rsidP="003D5B46">
      <w:pPr>
        <w:pStyle w:val="FootnoteText"/>
        <w:spacing w:before="120" w:after="120" w:line="340" w:lineRule="exact"/>
        <w:ind w:firstLine="720"/>
        <w:jc w:val="both"/>
        <w:rPr>
          <w:rFonts w:ascii="Times New Roman" w:hAnsi="Times New Roman"/>
          <w:i/>
          <w:sz w:val="28"/>
          <w:szCs w:val="28"/>
          <w:lang w:val="nl-NL"/>
        </w:rPr>
      </w:pPr>
      <w:r>
        <w:rPr>
          <w:rFonts w:ascii="Times New Roman" w:hAnsi="Times New Roman"/>
          <w:sz w:val="28"/>
          <w:szCs w:val="28"/>
          <w:lang w:val="nl-NL"/>
        </w:rPr>
        <w:t>T</w:t>
      </w:r>
      <w:r w:rsidRPr="003D3571">
        <w:rPr>
          <w:rFonts w:ascii="Times New Roman" w:hAnsi="Times New Roman"/>
          <w:sz w:val="28"/>
          <w:szCs w:val="28"/>
          <w:lang w:val="nl-NL"/>
        </w:rPr>
        <w:t xml:space="preserve">ổ chức nấu ăn bán trú </w:t>
      </w:r>
      <w:r w:rsidRPr="003D3571">
        <w:rPr>
          <w:rFonts w:ascii="Times New Roman" w:hAnsi="Times New Roman"/>
          <w:i/>
          <w:sz w:val="28"/>
          <w:szCs w:val="28"/>
          <w:lang w:val="nl-NL"/>
        </w:rPr>
        <w:t>(công tác quản lý, triển khai, tổ chức thực hiện kế hoạch nấu ăn bán trú, chế độ, khẩu phần, vệ sinh an toàn thực phẩm, công tác công khai, sinh hoạt bán trú; việc cập nhật phần mềm quản lý bán trú trên hệ thống: bantru.edu.vn</w:t>
      </w:r>
      <w:r>
        <w:rPr>
          <w:rFonts w:ascii="Times New Roman" w:hAnsi="Times New Roman"/>
          <w:i/>
          <w:sz w:val="28"/>
          <w:szCs w:val="28"/>
          <w:lang w:val="nl-NL"/>
        </w:rPr>
        <w:t xml:space="preserve"> </w:t>
      </w:r>
      <w:r w:rsidRPr="003D3571">
        <w:rPr>
          <w:rFonts w:ascii="Times New Roman" w:hAnsi="Times New Roman"/>
          <w:i/>
          <w:sz w:val="28"/>
          <w:szCs w:val="28"/>
          <w:lang w:val="nl-NL"/>
        </w:rPr>
        <w:t>(phần mềm dinh dưỡng)</w:t>
      </w:r>
      <w:r>
        <w:rPr>
          <w:rFonts w:ascii="Times New Roman" w:hAnsi="Times New Roman"/>
          <w:i/>
          <w:sz w:val="28"/>
          <w:szCs w:val="28"/>
          <w:lang w:val="nl-NL"/>
        </w:rPr>
        <w:t xml:space="preserve"> </w:t>
      </w:r>
      <w:r w:rsidRPr="003D3571">
        <w:rPr>
          <w:rFonts w:ascii="Times New Roman" w:hAnsi="Times New Roman"/>
          <w:i/>
          <w:sz w:val="28"/>
          <w:szCs w:val="28"/>
          <w:lang w:val="nl-NL"/>
        </w:rPr>
        <w:t xml:space="preserve">công tác quản trị phần mềm…); </w:t>
      </w:r>
    </w:p>
    <w:p w:rsidR="00D65472" w:rsidRDefault="00D65472" w:rsidP="003D5B46">
      <w:pPr>
        <w:pStyle w:val="FootnoteText"/>
        <w:spacing w:before="120" w:after="120" w:line="340" w:lineRule="exact"/>
        <w:ind w:firstLine="720"/>
        <w:jc w:val="both"/>
        <w:rPr>
          <w:rFonts w:ascii="Times New Roman" w:hAnsi="Times New Roman"/>
          <w:sz w:val="28"/>
          <w:szCs w:val="28"/>
          <w:lang w:val="nl-NL"/>
        </w:rPr>
      </w:pPr>
      <w:r>
        <w:rPr>
          <w:rFonts w:ascii="Times New Roman" w:hAnsi="Times New Roman"/>
          <w:sz w:val="28"/>
          <w:szCs w:val="28"/>
          <w:lang w:val="nl-NL"/>
        </w:rPr>
        <w:t>T</w:t>
      </w:r>
      <w:r w:rsidRPr="008E7695">
        <w:rPr>
          <w:rFonts w:ascii="Times New Roman" w:hAnsi="Times New Roman"/>
          <w:sz w:val="28"/>
          <w:szCs w:val="28"/>
          <w:lang w:val="nl-NL"/>
        </w:rPr>
        <w:t>hực hiện các quy định về đạo đức nhà giáo</w:t>
      </w:r>
      <w:r>
        <w:rPr>
          <w:rFonts w:ascii="Times New Roman" w:hAnsi="Times New Roman"/>
          <w:sz w:val="28"/>
          <w:szCs w:val="28"/>
          <w:lang w:val="nl-NL"/>
        </w:rPr>
        <w:t xml:space="preserve">; </w:t>
      </w:r>
      <w:r w:rsidRPr="008E7695">
        <w:rPr>
          <w:rFonts w:ascii="Times New Roman" w:hAnsi="Times New Roman"/>
          <w:sz w:val="28"/>
          <w:szCs w:val="28"/>
          <w:lang w:val="es-BO"/>
        </w:rPr>
        <w:t>phòng chống tham nhũng</w:t>
      </w:r>
      <w:r>
        <w:rPr>
          <w:rFonts w:ascii="Times New Roman" w:hAnsi="Times New Roman"/>
          <w:sz w:val="28"/>
          <w:szCs w:val="28"/>
          <w:lang w:val="es-BO"/>
        </w:rPr>
        <w:t xml:space="preserve"> </w:t>
      </w:r>
      <w:r w:rsidRPr="003D3571">
        <w:rPr>
          <w:rFonts w:ascii="Times New Roman" w:hAnsi="Times New Roman"/>
          <w:i/>
          <w:sz w:val="28"/>
          <w:szCs w:val="28"/>
          <w:lang w:val="nl-NL"/>
        </w:rPr>
        <w:t>(triển khai, thực hiện Kế hoạch số 672/KH-PGDĐT ngày 17/9/2019 của Phòng Giáo dục và Đào tạo t</w:t>
      </w:r>
      <w:r w:rsidRPr="008E7695">
        <w:rPr>
          <w:rFonts w:ascii="Times New Roman" w:hAnsi="Times New Roman"/>
          <w:i/>
          <w:sz w:val="28"/>
          <w:szCs w:val="28"/>
          <w:lang w:val="vi-VN" w:eastAsia="vi-VN" w:bidi="vi-VN"/>
        </w:rPr>
        <w:t>riển khai thực hiện Đ</w:t>
      </w:r>
      <w:r w:rsidRPr="003D3571">
        <w:rPr>
          <w:rFonts w:ascii="Times New Roman" w:hAnsi="Times New Roman"/>
          <w:i/>
          <w:sz w:val="28"/>
          <w:szCs w:val="28"/>
          <w:lang w:val="nl-NL" w:eastAsia="vi-VN" w:bidi="vi-VN"/>
        </w:rPr>
        <w:t>ề</w:t>
      </w:r>
      <w:r w:rsidRPr="008E7695">
        <w:rPr>
          <w:rFonts w:ascii="Times New Roman" w:hAnsi="Times New Roman"/>
          <w:i/>
          <w:sz w:val="28"/>
          <w:szCs w:val="28"/>
          <w:lang w:val="vi-VN" w:eastAsia="vi-VN" w:bidi="vi-VN"/>
        </w:rPr>
        <w:t xml:space="preserve"> á</w:t>
      </w:r>
      <w:r w:rsidRPr="003D3571">
        <w:rPr>
          <w:rFonts w:ascii="Times New Roman" w:hAnsi="Times New Roman"/>
          <w:i/>
          <w:sz w:val="28"/>
          <w:szCs w:val="28"/>
          <w:lang w:val="nl-NL" w:eastAsia="vi-VN" w:bidi="vi-VN"/>
        </w:rPr>
        <w:t xml:space="preserve">n </w:t>
      </w:r>
      <w:r w:rsidRPr="008E7695">
        <w:rPr>
          <w:rFonts w:ascii="Times New Roman" w:hAnsi="Times New Roman"/>
          <w:i/>
          <w:sz w:val="28"/>
          <w:szCs w:val="28"/>
          <w:lang w:val="vi-VN" w:eastAsia="vi-VN" w:bidi="vi-VN"/>
        </w:rPr>
        <w:t>“Tuyên truy</w:t>
      </w:r>
      <w:r w:rsidRPr="003D3571">
        <w:rPr>
          <w:rFonts w:ascii="Times New Roman" w:hAnsi="Times New Roman"/>
          <w:i/>
          <w:sz w:val="28"/>
          <w:szCs w:val="28"/>
          <w:lang w:val="nl-NL" w:eastAsia="vi-VN" w:bidi="vi-VN"/>
        </w:rPr>
        <w:t>ề</w:t>
      </w:r>
      <w:r w:rsidRPr="008E7695">
        <w:rPr>
          <w:rFonts w:ascii="Times New Roman" w:hAnsi="Times New Roman"/>
          <w:i/>
          <w:sz w:val="28"/>
          <w:szCs w:val="28"/>
          <w:lang w:val="vi-VN" w:eastAsia="vi-VN" w:bidi="vi-VN"/>
        </w:rPr>
        <w:t>n, ph</w:t>
      </w:r>
      <w:r w:rsidRPr="003D3571">
        <w:rPr>
          <w:rFonts w:ascii="Times New Roman" w:hAnsi="Times New Roman"/>
          <w:i/>
          <w:sz w:val="28"/>
          <w:szCs w:val="28"/>
          <w:lang w:val="nl-NL" w:eastAsia="vi-VN" w:bidi="vi-VN"/>
        </w:rPr>
        <w:t>ổ</w:t>
      </w:r>
      <w:r w:rsidRPr="008E7695">
        <w:rPr>
          <w:rFonts w:ascii="Times New Roman" w:hAnsi="Times New Roman"/>
          <w:i/>
          <w:sz w:val="28"/>
          <w:szCs w:val="28"/>
          <w:lang w:val="vi-VN" w:eastAsia="vi-VN" w:bidi="vi-VN"/>
        </w:rPr>
        <w:t xml:space="preserve"> b</w:t>
      </w:r>
      <w:r w:rsidRPr="003D3571">
        <w:rPr>
          <w:rFonts w:ascii="Times New Roman" w:hAnsi="Times New Roman"/>
          <w:i/>
          <w:sz w:val="28"/>
          <w:szCs w:val="28"/>
          <w:lang w:val="nl-NL" w:eastAsia="vi-VN" w:bidi="vi-VN"/>
        </w:rPr>
        <w:t>iến</w:t>
      </w:r>
      <w:r w:rsidRPr="008E7695">
        <w:rPr>
          <w:rFonts w:ascii="Times New Roman" w:hAnsi="Times New Roman"/>
          <w:i/>
          <w:sz w:val="28"/>
          <w:szCs w:val="28"/>
          <w:lang w:val="vi-VN" w:eastAsia="vi-VN" w:bidi="vi-VN"/>
        </w:rPr>
        <w:t xml:space="preserve"> giáo dục pháp luật v</w:t>
      </w:r>
      <w:r w:rsidRPr="003D3571">
        <w:rPr>
          <w:rFonts w:ascii="Times New Roman" w:hAnsi="Times New Roman"/>
          <w:i/>
          <w:sz w:val="28"/>
          <w:szCs w:val="28"/>
          <w:lang w:val="nl-NL" w:eastAsia="vi-VN" w:bidi="vi-VN"/>
        </w:rPr>
        <w:t>ề</w:t>
      </w:r>
      <w:r w:rsidRPr="008E7695">
        <w:rPr>
          <w:rFonts w:ascii="Times New Roman" w:hAnsi="Times New Roman"/>
          <w:i/>
          <w:sz w:val="28"/>
          <w:szCs w:val="28"/>
          <w:lang w:val="vi-VN" w:eastAsia="vi-VN" w:bidi="vi-VN"/>
        </w:rPr>
        <w:t xml:space="preserve"> phòng, chống tham nhũng giai đoạn 2019</w:t>
      </w:r>
      <w:r w:rsidRPr="003D3571">
        <w:rPr>
          <w:rFonts w:ascii="Times New Roman" w:hAnsi="Times New Roman"/>
          <w:i/>
          <w:sz w:val="28"/>
          <w:szCs w:val="28"/>
          <w:lang w:val="nl-NL" w:eastAsia="vi-VN" w:bidi="vi-VN"/>
        </w:rPr>
        <w:t>-</w:t>
      </w:r>
      <w:r w:rsidRPr="008E7695">
        <w:rPr>
          <w:rFonts w:ascii="Times New Roman" w:hAnsi="Times New Roman"/>
          <w:i/>
          <w:sz w:val="28"/>
          <w:szCs w:val="28"/>
          <w:lang w:val="vi-VN" w:eastAsia="vi-VN" w:bidi="vi-VN"/>
        </w:rPr>
        <w:t>2021</w:t>
      </w:r>
      <w:r w:rsidRPr="003D3571">
        <w:rPr>
          <w:rFonts w:ascii="Times New Roman" w:hAnsi="Times New Roman"/>
          <w:i/>
          <w:sz w:val="28"/>
          <w:szCs w:val="28"/>
          <w:lang w:val="nl-NL" w:eastAsia="vi-VN" w:bidi="vi-VN"/>
        </w:rPr>
        <w:t>”)</w:t>
      </w:r>
      <w:r w:rsidRPr="003D3571">
        <w:rPr>
          <w:rFonts w:ascii="Times New Roman" w:hAnsi="Times New Roman"/>
          <w:i/>
          <w:sz w:val="28"/>
          <w:szCs w:val="28"/>
          <w:lang w:val="nl-NL"/>
        </w:rPr>
        <w:t>;</w:t>
      </w:r>
      <w:r w:rsidRPr="003D3571">
        <w:rPr>
          <w:rFonts w:ascii="Times New Roman" w:hAnsi="Times New Roman"/>
          <w:sz w:val="28"/>
          <w:szCs w:val="28"/>
          <w:lang w:val="nl-NL"/>
        </w:rPr>
        <w:t xml:space="preserve"> quy định về </w:t>
      </w:r>
      <w:r>
        <w:rPr>
          <w:rFonts w:ascii="Times New Roman" w:hAnsi="Times New Roman"/>
          <w:sz w:val="28"/>
          <w:szCs w:val="28"/>
          <w:lang w:val="nl-NL"/>
        </w:rPr>
        <w:t xml:space="preserve">phòng </w:t>
      </w:r>
      <w:r w:rsidRPr="003D3571">
        <w:rPr>
          <w:rFonts w:ascii="Times New Roman" w:hAnsi="Times New Roman"/>
          <w:sz w:val="28"/>
          <w:szCs w:val="28"/>
          <w:lang w:val="nl-NL"/>
        </w:rPr>
        <w:t xml:space="preserve">chống </w:t>
      </w:r>
      <w:r w:rsidRPr="008E7695">
        <w:rPr>
          <w:rFonts w:ascii="Times New Roman" w:hAnsi="Times New Roman"/>
          <w:sz w:val="28"/>
          <w:szCs w:val="28"/>
          <w:shd w:val="clear" w:color="auto" w:fill="FFFFFF"/>
          <w:lang w:val="nl-NL"/>
        </w:rPr>
        <w:t>bạo lực học đường</w:t>
      </w:r>
      <w:r w:rsidRPr="003D3571">
        <w:rPr>
          <w:rFonts w:ascii="Times New Roman" w:hAnsi="Times New Roman"/>
          <w:sz w:val="28"/>
          <w:szCs w:val="28"/>
          <w:lang w:val="nl-NL"/>
        </w:rPr>
        <w:t>;</w:t>
      </w:r>
      <w:r>
        <w:rPr>
          <w:rFonts w:ascii="Times New Roman" w:hAnsi="Times New Roman"/>
          <w:sz w:val="28"/>
          <w:szCs w:val="28"/>
          <w:lang w:val="nl-NL"/>
        </w:rPr>
        <w:t xml:space="preserve"> </w:t>
      </w:r>
      <w:r w:rsidRPr="003D3571">
        <w:rPr>
          <w:rFonts w:ascii="Times New Roman" w:hAnsi="Times New Roman"/>
          <w:sz w:val="28"/>
          <w:szCs w:val="28"/>
          <w:lang w:val="nl-NL"/>
        </w:rPr>
        <w:t xml:space="preserve">việc </w:t>
      </w:r>
      <w:r w:rsidRPr="008E7695">
        <w:rPr>
          <w:rFonts w:ascii="Times New Roman" w:hAnsi="Times New Roman"/>
          <w:sz w:val="28"/>
          <w:szCs w:val="28"/>
          <w:lang w:val="es-BO"/>
        </w:rPr>
        <w:t>tiếp công dân, giải quyết khiếu nại, tố cáo</w:t>
      </w:r>
      <w:r>
        <w:rPr>
          <w:rFonts w:ascii="Times New Roman" w:hAnsi="Times New Roman"/>
          <w:sz w:val="28"/>
          <w:szCs w:val="28"/>
          <w:lang w:val="es-BO"/>
        </w:rPr>
        <w:t xml:space="preserve"> </w:t>
      </w:r>
      <w:r w:rsidRPr="008E7695">
        <w:rPr>
          <w:rFonts w:ascii="Times New Roman" w:hAnsi="Times New Roman"/>
          <w:i/>
          <w:sz w:val="28"/>
          <w:szCs w:val="28"/>
          <w:lang w:val="es-BO"/>
        </w:rPr>
        <w:t>(</w:t>
      </w:r>
      <w:r w:rsidRPr="008E7695">
        <w:rPr>
          <w:rFonts w:ascii="Times New Roman" w:hAnsi="Times New Roman"/>
          <w:i/>
          <w:sz w:val="28"/>
          <w:szCs w:val="28"/>
          <w:lang w:val="nl-NL"/>
        </w:rPr>
        <w:t xml:space="preserve">xây dựng kế hoạch, tổ chức tuyên truyền, phổ biến, quán triệt Luật </w:t>
      </w:r>
      <w:r>
        <w:rPr>
          <w:rFonts w:ascii="Times New Roman" w:hAnsi="Times New Roman"/>
          <w:i/>
          <w:sz w:val="28"/>
          <w:szCs w:val="28"/>
          <w:lang w:val="nl-NL"/>
        </w:rPr>
        <w:t>T</w:t>
      </w:r>
      <w:r w:rsidRPr="008E7695">
        <w:rPr>
          <w:rFonts w:ascii="Times New Roman" w:hAnsi="Times New Roman"/>
          <w:i/>
          <w:sz w:val="28"/>
          <w:szCs w:val="28"/>
          <w:lang w:val="nl-NL"/>
        </w:rPr>
        <w:t xml:space="preserve">iếp công dân, </w:t>
      </w:r>
      <w:r>
        <w:rPr>
          <w:rFonts w:ascii="Times New Roman" w:hAnsi="Times New Roman"/>
          <w:i/>
          <w:sz w:val="28"/>
          <w:szCs w:val="28"/>
          <w:lang w:val="nl-NL"/>
        </w:rPr>
        <w:t>Luật K</w:t>
      </w:r>
      <w:r w:rsidRPr="008E7695">
        <w:rPr>
          <w:rFonts w:ascii="Times New Roman" w:hAnsi="Times New Roman"/>
          <w:i/>
          <w:sz w:val="28"/>
          <w:szCs w:val="28"/>
          <w:lang w:val="nl-NL"/>
        </w:rPr>
        <w:t xml:space="preserve">hiếu nại, Luật </w:t>
      </w:r>
      <w:r>
        <w:rPr>
          <w:rFonts w:ascii="Times New Roman" w:hAnsi="Times New Roman"/>
          <w:i/>
          <w:sz w:val="28"/>
          <w:szCs w:val="28"/>
          <w:lang w:val="nl-NL"/>
        </w:rPr>
        <w:t>T</w:t>
      </w:r>
      <w:r w:rsidRPr="008E7695">
        <w:rPr>
          <w:rFonts w:ascii="Times New Roman" w:hAnsi="Times New Roman"/>
          <w:i/>
          <w:sz w:val="28"/>
          <w:szCs w:val="28"/>
          <w:lang w:val="nl-NL"/>
        </w:rPr>
        <w:t>ố cáo và các văn bản hướng dẫn thi hành; việc tiếp công dân, giải quyết khiếu nại, tố cáo; c</w:t>
      </w:r>
      <w:r w:rsidRPr="008E7695">
        <w:rPr>
          <w:rFonts w:ascii="Times New Roman" w:eastAsia="Calibri" w:hAnsi="Times New Roman"/>
          <w:i/>
          <w:sz w:val="28"/>
          <w:szCs w:val="28"/>
          <w:lang w:val="nl-NL"/>
        </w:rPr>
        <w:t>ông khai số điện thoại đường dây nóng, địa chỉ hòm thư góp ý và tiếp nhận thông tin phản ánh dấu hiệu vi phạm pháp luật về giáo dục qua đường dây nóng của đơn vị)</w:t>
      </w:r>
      <w:r w:rsidRPr="008E7695">
        <w:rPr>
          <w:rFonts w:ascii="Times New Roman" w:eastAsia="Calibri" w:hAnsi="Times New Roman"/>
          <w:sz w:val="28"/>
          <w:szCs w:val="28"/>
          <w:lang w:val="nl-NL"/>
        </w:rPr>
        <w:t xml:space="preserve">; </w:t>
      </w:r>
      <w:r w:rsidRPr="003D3571">
        <w:rPr>
          <w:rFonts w:ascii="Times New Roman" w:hAnsi="Times New Roman"/>
          <w:sz w:val="28"/>
          <w:szCs w:val="28"/>
          <w:lang w:val="nl-NL"/>
        </w:rPr>
        <w:t>giải quyết</w:t>
      </w:r>
      <w:r>
        <w:rPr>
          <w:rFonts w:ascii="Times New Roman" w:hAnsi="Times New Roman"/>
          <w:sz w:val="28"/>
          <w:szCs w:val="28"/>
          <w:lang w:val="nl-NL"/>
        </w:rPr>
        <w:t xml:space="preserve"> </w:t>
      </w:r>
      <w:r w:rsidRPr="003D3571">
        <w:rPr>
          <w:rFonts w:ascii="Times New Roman" w:hAnsi="Times New Roman"/>
          <w:sz w:val="28"/>
          <w:szCs w:val="28"/>
          <w:lang w:val="nl-NL"/>
        </w:rPr>
        <w:t>những vấn đề nóng, bức xúc trong dư luận và trong đội ngũ</w:t>
      </w:r>
      <w:r>
        <w:rPr>
          <w:rFonts w:ascii="Times New Roman" w:hAnsi="Times New Roman"/>
          <w:sz w:val="28"/>
          <w:szCs w:val="28"/>
          <w:lang w:val="nl-NL"/>
        </w:rPr>
        <w:t>;</w:t>
      </w:r>
    </w:p>
    <w:p w:rsidR="00D65472" w:rsidRPr="00A41E19" w:rsidRDefault="00D65472" w:rsidP="00277AA0">
      <w:pPr>
        <w:pStyle w:val="FootnoteText"/>
        <w:spacing w:before="120" w:after="120"/>
        <w:ind w:firstLine="720"/>
        <w:jc w:val="both"/>
        <w:rPr>
          <w:rFonts w:ascii="Times New Roman" w:hAnsi="Times New Roman"/>
          <w:spacing w:val="-2"/>
          <w:sz w:val="28"/>
          <w:szCs w:val="28"/>
          <w:lang w:val="nl-NL"/>
        </w:rPr>
      </w:pPr>
      <w:r>
        <w:rPr>
          <w:rFonts w:ascii="Times New Roman" w:hAnsi="Times New Roman"/>
          <w:spacing w:val="-2"/>
          <w:sz w:val="28"/>
          <w:szCs w:val="28"/>
          <w:shd w:val="clear" w:color="auto" w:fill="FFFFFF"/>
          <w:lang w:val="nl-NL"/>
        </w:rPr>
        <w:t>Đ</w:t>
      </w:r>
      <w:r w:rsidRPr="00A41E19">
        <w:rPr>
          <w:rFonts w:ascii="Times New Roman" w:hAnsi="Times New Roman"/>
          <w:spacing w:val="-2"/>
          <w:sz w:val="28"/>
          <w:szCs w:val="28"/>
          <w:shd w:val="clear" w:color="auto" w:fill="FFFFFF"/>
          <w:lang w:val="nl-NL"/>
        </w:rPr>
        <w:t xml:space="preserve">ề nghị điều động, biệt phái, xét chuyển, xếp hạng, </w:t>
      </w:r>
      <w:r w:rsidRPr="00A41E19">
        <w:rPr>
          <w:rFonts w:ascii="Times New Roman" w:hAnsi="Times New Roman"/>
          <w:spacing w:val="-2"/>
          <w:sz w:val="28"/>
          <w:szCs w:val="28"/>
          <w:shd w:val="clear" w:color="auto" w:fill="FFFFFF"/>
          <w:lang w:val="vi-VN"/>
        </w:rPr>
        <w:t>thăng hạng</w:t>
      </w:r>
      <w:r w:rsidRPr="00A41E19">
        <w:rPr>
          <w:rFonts w:ascii="Times New Roman" w:hAnsi="Times New Roman"/>
          <w:spacing w:val="-2"/>
          <w:sz w:val="28"/>
          <w:szCs w:val="28"/>
          <w:shd w:val="clear" w:color="auto" w:fill="FFFFFF"/>
          <w:lang w:val="nl-NL"/>
        </w:rPr>
        <w:t xml:space="preserve"> </w:t>
      </w:r>
      <w:r w:rsidRPr="00A41E19">
        <w:rPr>
          <w:rFonts w:ascii="Times New Roman" w:hAnsi="Times New Roman"/>
          <w:spacing w:val="-2"/>
          <w:sz w:val="28"/>
          <w:szCs w:val="28"/>
          <w:shd w:val="clear" w:color="auto" w:fill="FFFFFF"/>
          <w:lang w:val="vi-VN"/>
        </w:rPr>
        <w:t xml:space="preserve">chức danh nghề nghiệp </w:t>
      </w:r>
      <w:r w:rsidRPr="00A41E19">
        <w:rPr>
          <w:rFonts w:ascii="Times New Roman" w:hAnsi="Times New Roman"/>
          <w:spacing w:val="-2"/>
          <w:sz w:val="28"/>
          <w:szCs w:val="28"/>
          <w:shd w:val="clear" w:color="auto" w:fill="FFFFFF"/>
          <w:lang w:val="nl-NL"/>
        </w:rPr>
        <w:t>của viên chức</w:t>
      </w:r>
      <w:r w:rsidRPr="00A41E19">
        <w:rPr>
          <w:rFonts w:ascii="Times New Roman" w:hAnsi="Times New Roman"/>
          <w:spacing w:val="-2"/>
          <w:sz w:val="28"/>
          <w:szCs w:val="28"/>
          <w:lang w:val="nl-NL"/>
        </w:rPr>
        <w:t>; phân công giảng dạy; công tác đánh giá, xếp loại công chức, viên chức hàng năm, công tác thi đua, khen thưởng.</w:t>
      </w:r>
    </w:p>
    <w:p w:rsidR="00D65472" w:rsidRDefault="00D65472" w:rsidP="00277AA0">
      <w:pPr>
        <w:pStyle w:val="FootnoteText"/>
        <w:spacing w:before="120" w:after="120"/>
        <w:ind w:firstLine="720"/>
        <w:jc w:val="both"/>
        <w:rPr>
          <w:rFonts w:ascii="Times New Roman" w:hAnsi="Times New Roman"/>
          <w:sz w:val="28"/>
          <w:szCs w:val="28"/>
          <w:lang w:val="nl-NL"/>
        </w:rPr>
      </w:pPr>
      <w:r>
        <w:rPr>
          <w:rFonts w:ascii="Times New Roman" w:hAnsi="Times New Roman"/>
          <w:sz w:val="28"/>
          <w:szCs w:val="28"/>
          <w:lang w:val="es-BO"/>
        </w:rPr>
        <w:t>H</w:t>
      </w:r>
      <w:r w:rsidRPr="008E7695">
        <w:rPr>
          <w:rFonts w:ascii="Times New Roman" w:hAnsi="Times New Roman"/>
          <w:sz w:val="28"/>
          <w:szCs w:val="28"/>
          <w:lang w:val="es-BO"/>
        </w:rPr>
        <w:t>ồ sơ lưu trữ chuyên môn;</w:t>
      </w:r>
      <w:r>
        <w:rPr>
          <w:rFonts w:ascii="Times New Roman" w:hAnsi="Times New Roman"/>
          <w:sz w:val="28"/>
          <w:szCs w:val="28"/>
          <w:lang w:val="es-BO"/>
        </w:rPr>
        <w:t xml:space="preserve"> </w:t>
      </w:r>
      <w:r w:rsidRPr="003D3571">
        <w:rPr>
          <w:rFonts w:ascii="Times New Roman" w:hAnsi="Times New Roman"/>
          <w:sz w:val="28"/>
          <w:szCs w:val="28"/>
          <w:lang w:val="nl-NL"/>
        </w:rPr>
        <w:t>kiểm tra công tác xét công nhận tốt nghiệp THCS; công tác kiểm định chất lượng giáo dục ở các cấp học mầm non, phổ thông</w:t>
      </w:r>
      <w:r>
        <w:rPr>
          <w:rFonts w:ascii="Times New Roman" w:hAnsi="Times New Roman"/>
          <w:sz w:val="28"/>
          <w:szCs w:val="28"/>
          <w:lang w:val="nl-NL"/>
        </w:rPr>
        <w:t xml:space="preserve">; </w:t>
      </w:r>
      <w:r w:rsidRPr="008E7695">
        <w:rPr>
          <w:rFonts w:ascii="Times New Roman" w:hAnsi="Times New Roman"/>
          <w:sz w:val="28"/>
          <w:szCs w:val="28"/>
          <w:lang w:val="nl-NL"/>
        </w:rPr>
        <w:t>ph</w:t>
      </w:r>
      <w:r>
        <w:rPr>
          <w:rFonts w:ascii="Times New Roman" w:hAnsi="Times New Roman"/>
          <w:sz w:val="28"/>
          <w:szCs w:val="28"/>
          <w:lang w:val="nl-NL"/>
        </w:rPr>
        <w:t>át và quản lý văn bằng, chứng chỉ...</w:t>
      </w:r>
    </w:p>
    <w:p w:rsidR="00D65472" w:rsidRPr="00A41E19" w:rsidRDefault="00D65472" w:rsidP="00277AA0">
      <w:pPr>
        <w:pStyle w:val="FootnoteText"/>
        <w:spacing w:before="120" w:after="120"/>
        <w:ind w:firstLine="720"/>
        <w:jc w:val="both"/>
        <w:rPr>
          <w:rFonts w:ascii="Times New Roman" w:hAnsi="Times New Roman"/>
          <w:b/>
          <w:sz w:val="28"/>
          <w:szCs w:val="28"/>
          <w:lang w:val="nl-NL"/>
        </w:rPr>
      </w:pPr>
      <w:r w:rsidRPr="00A41E19">
        <w:rPr>
          <w:rFonts w:ascii="Times New Roman" w:hAnsi="Times New Roman"/>
          <w:b/>
          <w:sz w:val="28"/>
          <w:szCs w:val="28"/>
          <w:lang w:val="nl-NL"/>
        </w:rPr>
        <w:t>2. Đối tượng kiểm tra</w:t>
      </w:r>
    </w:p>
    <w:p w:rsidR="00D65472" w:rsidRPr="00274CA3" w:rsidRDefault="00D65472" w:rsidP="00277AA0">
      <w:pPr>
        <w:pStyle w:val="FootnoteText"/>
        <w:spacing w:before="120" w:after="120"/>
        <w:ind w:firstLine="720"/>
        <w:jc w:val="both"/>
        <w:rPr>
          <w:rFonts w:ascii="Times New Roman" w:hAnsi="Times New Roman"/>
          <w:i/>
          <w:sz w:val="28"/>
          <w:szCs w:val="28"/>
          <w:lang w:val="es-BO"/>
        </w:rPr>
      </w:pPr>
      <w:r w:rsidRPr="00A41E19">
        <w:rPr>
          <w:rFonts w:ascii="Times New Roman" w:hAnsi="Times New Roman"/>
          <w:sz w:val="28"/>
          <w:szCs w:val="28"/>
          <w:lang w:val="nl-NL"/>
        </w:rPr>
        <w:t xml:space="preserve">Các trường mầm non, </w:t>
      </w:r>
      <w:r>
        <w:rPr>
          <w:rFonts w:ascii="Times New Roman" w:hAnsi="Times New Roman"/>
          <w:sz w:val="28"/>
          <w:szCs w:val="28"/>
          <w:lang w:val="nl-NL"/>
        </w:rPr>
        <w:t>phổ thông công lập</w:t>
      </w:r>
      <w:r w:rsidRPr="00A41E19">
        <w:rPr>
          <w:rFonts w:ascii="Times New Roman" w:hAnsi="Times New Roman"/>
          <w:sz w:val="28"/>
          <w:szCs w:val="28"/>
          <w:lang w:val="nl-NL"/>
        </w:rPr>
        <w:t>; trường mầm non, nhóm trẻ ngoài công lập trên địa bàn huyện.</w:t>
      </w:r>
    </w:p>
    <w:p w:rsidR="00D65472" w:rsidRPr="00F837A8" w:rsidRDefault="00D65472" w:rsidP="00277AA0">
      <w:pPr>
        <w:shd w:val="clear" w:color="auto" w:fill="FFFFFF"/>
        <w:spacing w:before="120" w:after="120" w:line="240" w:lineRule="auto"/>
        <w:ind w:firstLine="720"/>
        <w:jc w:val="both"/>
        <w:rPr>
          <w:b/>
          <w:szCs w:val="28"/>
          <w:lang w:val="es-BO"/>
        </w:rPr>
      </w:pPr>
      <w:r w:rsidRPr="00F837A8">
        <w:rPr>
          <w:b/>
          <w:szCs w:val="28"/>
          <w:lang w:val="es-BO"/>
        </w:rPr>
        <w:t>3. Phương pháp kiểm tra</w:t>
      </w:r>
    </w:p>
    <w:p w:rsidR="00D65472" w:rsidRPr="008E7695" w:rsidRDefault="00D65472" w:rsidP="00277AA0">
      <w:pPr>
        <w:spacing w:before="120" w:after="120" w:line="240" w:lineRule="auto"/>
        <w:ind w:firstLine="720"/>
        <w:jc w:val="both"/>
        <w:rPr>
          <w:lang w:val="nl-NL"/>
        </w:rPr>
      </w:pPr>
      <w:r w:rsidRPr="008E7695">
        <w:rPr>
          <w:lang w:val="nl-NL"/>
        </w:rPr>
        <w:t>Thực hiện việc tích hợp nhiều nội dung kiểm tra tại một đơn vị nhằm tránh chồng chéo v</w:t>
      </w:r>
      <w:r>
        <w:rPr>
          <w:lang w:val="nl-NL"/>
        </w:rPr>
        <w:t>ề nội dung, đối tượng kiểm tra.</w:t>
      </w:r>
    </w:p>
    <w:p w:rsidR="00D65472" w:rsidRPr="00F837A8" w:rsidRDefault="00D65472" w:rsidP="00277AA0">
      <w:pPr>
        <w:shd w:val="clear" w:color="auto" w:fill="FFFFFF"/>
        <w:spacing w:before="120" w:after="120" w:line="240" w:lineRule="auto"/>
        <w:ind w:firstLine="720"/>
        <w:jc w:val="both"/>
        <w:rPr>
          <w:szCs w:val="28"/>
          <w:lang w:val="nl-NL"/>
        </w:rPr>
      </w:pPr>
      <w:r w:rsidRPr="00F837A8">
        <w:rPr>
          <w:szCs w:val="28"/>
          <w:lang w:val="nl-NL"/>
        </w:rPr>
        <w:t>Kiểm tra thực tế tại các đơn vị trường</w:t>
      </w:r>
      <w:r>
        <w:rPr>
          <w:szCs w:val="28"/>
          <w:lang w:val="nl-NL"/>
        </w:rPr>
        <w:t xml:space="preserve">; kiểm tra </w:t>
      </w:r>
      <w:r w:rsidRPr="00F837A8">
        <w:rPr>
          <w:szCs w:val="28"/>
          <w:lang w:val="nl-NL"/>
        </w:rPr>
        <w:t>qua</w:t>
      </w:r>
      <w:r w:rsidRPr="00F837A8">
        <w:rPr>
          <w:spacing w:val="-4"/>
          <w:szCs w:val="28"/>
          <w:lang w:val="nl-NL"/>
        </w:rPr>
        <w:t xml:space="preserve"> hồ sơ lưu trữ;</w:t>
      </w:r>
      <w:r>
        <w:rPr>
          <w:spacing w:val="-4"/>
          <w:szCs w:val="28"/>
          <w:lang w:val="nl-NL"/>
        </w:rPr>
        <w:t xml:space="preserve"> </w:t>
      </w:r>
      <w:r w:rsidRPr="00F837A8">
        <w:rPr>
          <w:szCs w:val="28"/>
          <w:lang w:val="nl-NL"/>
        </w:rPr>
        <w:t xml:space="preserve">phỏng vấn cán bộ quản lý, giáo viên, nhân viên, học sinh và phụ huynh học sinh đơn vị là đối tượng kiểm tra. </w:t>
      </w:r>
    </w:p>
    <w:p w:rsidR="00D65472" w:rsidRPr="008E7695" w:rsidRDefault="00D65472" w:rsidP="00277AA0">
      <w:pPr>
        <w:shd w:val="clear" w:color="auto" w:fill="FFFFFF"/>
        <w:spacing w:before="120" w:after="120" w:line="240" w:lineRule="auto"/>
        <w:ind w:firstLine="720"/>
        <w:jc w:val="both"/>
        <w:rPr>
          <w:b/>
          <w:sz w:val="26"/>
          <w:szCs w:val="28"/>
        </w:rPr>
      </w:pPr>
      <w:r w:rsidRPr="008E7695">
        <w:rPr>
          <w:b/>
          <w:sz w:val="26"/>
          <w:szCs w:val="28"/>
        </w:rPr>
        <w:t>I</w:t>
      </w:r>
      <w:r>
        <w:rPr>
          <w:b/>
          <w:sz w:val="26"/>
          <w:szCs w:val="28"/>
        </w:rPr>
        <w:t>II</w:t>
      </w:r>
      <w:r w:rsidRPr="008E7695">
        <w:rPr>
          <w:b/>
          <w:sz w:val="26"/>
          <w:szCs w:val="28"/>
        </w:rPr>
        <w:t>. TỔ CHỨC THỰC HIỆN</w:t>
      </w:r>
    </w:p>
    <w:p w:rsidR="00D65472" w:rsidRPr="008E7695" w:rsidRDefault="00D65472" w:rsidP="00277AA0">
      <w:pPr>
        <w:shd w:val="clear" w:color="auto" w:fill="FFFFFF"/>
        <w:spacing w:before="120" w:after="120" w:line="240" w:lineRule="auto"/>
        <w:ind w:firstLine="720"/>
        <w:jc w:val="both"/>
        <w:rPr>
          <w:b/>
          <w:szCs w:val="28"/>
        </w:rPr>
      </w:pPr>
      <w:r w:rsidRPr="008E7695">
        <w:rPr>
          <w:b/>
          <w:szCs w:val="28"/>
        </w:rPr>
        <w:t>1. Phòng Giáo dục và Đào tạo</w:t>
      </w:r>
    </w:p>
    <w:p w:rsidR="00D65472" w:rsidRPr="008E7695" w:rsidRDefault="00D65472" w:rsidP="00277AA0">
      <w:pPr>
        <w:shd w:val="clear" w:color="auto" w:fill="FFFFFF"/>
        <w:spacing w:before="120" w:after="120" w:line="240" w:lineRule="auto"/>
        <w:ind w:firstLine="720"/>
        <w:jc w:val="both"/>
        <w:rPr>
          <w:szCs w:val="28"/>
        </w:rPr>
      </w:pPr>
      <w:r w:rsidRPr="008E7695">
        <w:rPr>
          <w:szCs w:val="28"/>
        </w:rPr>
        <w:t>Xây dựng kế hoạch</w:t>
      </w:r>
      <w:r>
        <w:rPr>
          <w:szCs w:val="28"/>
        </w:rPr>
        <w:t xml:space="preserve">; tập huấn đội ngũ cộng tác viên </w:t>
      </w:r>
      <w:r w:rsidRPr="008E7695">
        <w:rPr>
          <w:szCs w:val="28"/>
        </w:rPr>
        <w:t>kiểm tra</w:t>
      </w:r>
      <w:r>
        <w:rPr>
          <w:szCs w:val="28"/>
        </w:rPr>
        <w:t>; t</w:t>
      </w:r>
      <w:r w:rsidRPr="008E7695">
        <w:rPr>
          <w:szCs w:val="28"/>
        </w:rPr>
        <w:t>ổ chức kiểm tra theo kế hoạch</w:t>
      </w:r>
      <w:r>
        <w:rPr>
          <w:szCs w:val="28"/>
        </w:rPr>
        <w:t>, kiểm tra đột xuất do cấp trên giao và các nội dung phản ánh của dư luận, phương tiện thông tin đại chúng về các tiêu cực, sai phạm tại các cơ sở giáo dục</w:t>
      </w:r>
      <w:r w:rsidRPr="008E7695">
        <w:rPr>
          <w:szCs w:val="28"/>
        </w:rPr>
        <w:t>.</w:t>
      </w:r>
    </w:p>
    <w:p w:rsidR="00D65472" w:rsidRPr="008E7695" w:rsidRDefault="00D65472" w:rsidP="00277AA0">
      <w:pPr>
        <w:shd w:val="clear" w:color="auto" w:fill="FFFFFF"/>
        <w:spacing w:before="120" w:after="120" w:line="240" w:lineRule="auto"/>
        <w:ind w:firstLine="720"/>
        <w:jc w:val="both"/>
      </w:pPr>
      <w:r w:rsidRPr="008E7695">
        <w:lastRenderedPageBreak/>
        <w:t xml:space="preserve">Phối hợp với Thanh tra huyện tham gia </w:t>
      </w:r>
      <w:r>
        <w:t>hoạt động</w:t>
      </w:r>
      <w:r w:rsidRPr="008E7695">
        <w:t xml:space="preserve"> </w:t>
      </w:r>
      <w:r>
        <w:t>thanh tra các cơ sở giáo dục trên địa bàn</w:t>
      </w:r>
      <w:r w:rsidRPr="008E7695">
        <w:t xml:space="preserve"> do Thanh tra huyện chủ trì</w:t>
      </w:r>
      <w:r>
        <w:t>, trưng tập.</w:t>
      </w:r>
    </w:p>
    <w:p w:rsidR="00D65472" w:rsidRPr="008E7695" w:rsidRDefault="00D65472" w:rsidP="00277AA0">
      <w:pPr>
        <w:spacing w:before="120" w:after="120" w:line="240" w:lineRule="auto"/>
        <w:ind w:firstLine="726"/>
        <w:jc w:val="both"/>
        <w:rPr>
          <w:lang w:eastAsia="vi-VN" w:bidi="vi-VN"/>
        </w:rPr>
      </w:pPr>
      <w:r w:rsidRPr="008E7695">
        <w:rPr>
          <w:lang w:eastAsia="vi-VN" w:bidi="vi-VN"/>
        </w:rPr>
        <w:t>Hướng dẫn các đơn vị trường học thực hiện</w:t>
      </w:r>
      <w:r>
        <w:rPr>
          <w:lang w:eastAsia="vi-VN" w:bidi="vi-VN"/>
        </w:rPr>
        <w:t xml:space="preserve"> công tác kiểm tra nội bộ</w:t>
      </w:r>
      <w:r w:rsidRPr="008E7695">
        <w:rPr>
          <w:lang w:eastAsia="vi-VN" w:bidi="vi-VN"/>
        </w:rPr>
        <w:t>; nghiệp vụ tiếp công dân, giải quyết khiếu nại, giải quyết tố cáo, phòng chống tham nhũng cho cán bộ quản lý cơ sở giáo dục trên địa bàn huyện.</w:t>
      </w:r>
    </w:p>
    <w:p w:rsidR="00D65472" w:rsidRPr="008E7695" w:rsidRDefault="00D65472" w:rsidP="00277AA0">
      <w:pPr>
        <w:shd w:val="clear" w:color="auto" w:fill="FFFFFF"/>
        <w:spacing w:before="120" w:after="120" w:line="240" w:lineRule="auto"/>
        <w:ind w:firstLine="720"/>
        <w:jc w:val="both"/>
        <w:rPr>
          <w:szCs w:val="28"/>
        </w:rPr>
      </w:pPr>
      <w:r w:rsidRPr="008E7695">
        <w:rPr>
          <w:szCs w:val="28"/>
        </w:rPr>
        <w:t>Ban hành Quyết định thành lập đoàn kiể</w:t>
      </w:r>
      <w:r>
        <w:rPr>
          <w:szCs w:val="28"/>
        </w:rPr>
        <w:t>m tra</w:t>
      </w:r>
      <w:r w:rsidRPr="008E7695">
        <w:rPr>
          <w:szCs w:val="28"/>
        </w:rPr>
        <w:t xml:space="preserve">, thông báo kết quả kiểm tra. </w:t>
      </w:r>
    </w:p>
    <w:p w:rsidR="00D65472" w:rsidRPr="008E7695" w:rsidRDefault="00D65472" w:rsidP="00277AA0">
      <w:pPr>
        <w:shd w:val="clear" w:color="auto" w:fill="FFFFFF"/>
        <w:spacing w:before="120" w:after="120" w:line="240" w:lineRule="auto"/>
        <w:ind w:firstLine="720"/>
        <w:jc w:val="both"/>
        <w:rPr>
          <w:b/>
          <w:szCs w:val="28"/>
        </w:rPr>
      </w:pPr>
      <w:r w:rsidRPr="008E7695">
        <w:rPr>
          <w:b/>
          <w:szCs w:val="28"/>
        </w:rPr>
        <w:t>2. Các đơn vị trường học</w:t>
      </w:r>
    </w:p>
    <w:p w:rsidR="00D65472" w:rsidRPr="008E7695" w:rsidRDefault="00D65472" w:rsidP="00277AA0">
      <w:pPr>
        <w:shd w:val="clear" w:color="auto" w:fill="FFFFFF"/>
        <w:spacing w:before="120" w:after="120" w:line="240" w:lineRule="auto"/>
        <w:ind w:firstLine="720"/>
        <w:jc w:val="both"/>
        <w:rPr>
          <w:szCs w:val="28"/>
        </w:rPr>
      </w:pPr>
      <w:r w:rsidRPr="008E7695">
        <w:rPr>
          <w:szCs w:val="28"/>
        </w:rPr>
        <w:t>Xây dựng kế hoạch tự kiểm tra nội bộ, triển khai các hoạt động tự kiểm tra và đánh giá kết quả, kịp thời có những biện pháp nhằm nâng cao hiệu quả giáo dục toàn diện, chất lượng quản lý nhà trường.</w:t>
      </w:r>
    </w:p>
    <w:p w:rsidR="00D65472" w:rsidRPr="008E7695" w:rsidRDefault="00D65472" w:rsidP="00277AA0">
      <w:pPr>
        <w:shd w:val="clear" w:color="auto" w:fill="FFFFFF"/>
        <w:spacing w:before="120" w:after="120" w:line="240" w:lineRule="auto"/>
        <w:ind w:firstLine="720"/>
        <w:jc w:val="both"/>
        <w:rPr>
          <w:szCs w:val="28"/>
        </w:rPr>
      </w:pPr>
      <w:r w:rsidRPr="008E7695">
        <w:rPr>
          <w:szCs w:val="28"/>
        </w:rPr>
        <w:t>Xây dựng báo cáo phục vụ Đoàn kiểm</w:t>
      </w:r>
      <w:r>
        <w:rPr>
          <w:szCs w:val="28"/>
        </w:rPr>
        <w:t xml:space="preserve"> tra</w:t>
      </w:r>
      <w:r w:rsidRPr="008E7695">
        <w:rPr>
          <w:szCs w:val="28"/>
        </w:rPr>
        <w:t xml:space="preserve">, tạo điều kiện, phối hợp với các </w:t>
      </w:r>
      <w:r>
        <w:rPr>
          <w:szCs w:val="28"/>
        </w:rPr>
        <w:t xml:space="preserve">đoàn </w:t>
      </w:r>
      <w:r w:rsidRPr="008E7695">
        <w:rPr>
          <w:szCs w:val="28"/>
        </w:rPr>
        <w:t>kiểm tra thực hiện nhiệm vụ theo các nội dung được kiểm tra.</w:t>
      </w:r>
      <w:r>
        <w:rPr>
          <w:szCs w:val="28"/>
        </w:rPr>
        <w:t xml:space="preserve"> </w:t>
      </w:r>
      <w:r w:rsidRPr="008E7695">
        <w:rPr>
          <w:szCs w:val="28"/>
        </w:rPr>
        <w:t xml:space="preserve">Khắc phục, </w:t>
      </w:r>
      <w:r>
        <w:rPr>
          <w:szCs w:val="28"/>
        </w:rPr>
        <w:t xml:space="preserve">báo cáo kết quả khắc phục </w:t>
      </w:r>
      <w:r w:rsidRPr="008E7695">
        <w:rPr>
          <w:szCs w:val="28"/>
        </w:rPr>
        <w:t xml:space="preserve">những tồn tại, hạn chế của đơn vị sau kiểm tra. </w:t>
      </w:r>
    </w:p>
    <w:p w:rsidR="00D65472" w:rsidRPr="008E7695" w:rsidRDefault="00D65472" w:rsidP="00277AA0">
      <w:pPr>
        <w:spacing w:before="120" w:after="120" w:line="240" w:lineRule="auto"/>
        <w:ind w:firstLine="726"/>
        <w:jc w:val="both"/>
      </w:pPr>
      <w:r w:rsidRPr="008E7695">
        <w:rPr>
          <w:lang w:eastAsia="vi-VN" w:bidi="vi-VN"/>
        </w:rPr>
        <w:t>Báo cáo sơ kết công tác</w:t>
      </w:r>
      <w:r>
        <w:rPr>
          <w:lang w:eastAsia="vi-VN" w:bidi="vi-VN"/>
        </w:rPr>
        <w:t xml:space="preserve"> tự</w:t>
      </w:r>
      <w:r w:rsidRPr="008E7695">
        <w:rPr>
          <w:lang w:eastAsia="vi-VN" w:bidi="vi-VN"/>
        </w:rPr>
        <w:t xml:space="preserve"> kiểm tra học kì I, trước ngày 10/01/2020 và báo cáo tổng kết công tác </w:t>
      </w:r>
      <w:r>
        <w:rPr>
          <w:lang w:eastAsia="vi-VN" w:bidi="vi-VN"/>
        </w:rPr>
        <w:t xml:space="preserve">tự </w:t>
      </w:r>
      <w:r w:rsidRPr="008E7695">
        <w:rPr>
          <w:lang w:eastAsia="vi-VN" w:bidi="vi-VN"/>
        </w:rPr>
        <w:t>kiểm tra năm học 2019-2020,</w:t>
      </w:r>
      <w:r>
        <w:rPr>
          <w:lang w:eastAsia="vi-VN" w:bidi="vi-VN"/>
        </w:rPr>
        <w:t xml:space="preserve"> </w:t>
      </w:r>
      <w:r w:rsidRPr="008E7695">
        <w:rPr>
          <w:lang w:eastAsia="vi-VN" w:bidi="vi-VN"/>
        </w:rPr>
        <w:t>trước ngày 05/6/2020 gửi về Phòng Giáo dục và Đào tạo (qua Bộ phận Chuyên môn cấp THCS).</w:t>
      </w:r>
      <w:r>
        <w:rPr>
          <w:lang w:eastAsia="vi-VN" w:bidi="vi-VN"/>
        </w:rPr>
        <w:t xml:space="preserve"> </w:t>
      </w:r>
      <w:r w:rsidRPr="008E7695">
        <w:t>Báo cáo đột xuất khi có vấn đề phức tạp hoặc theo yêu cầu.</w:t>
      </w:r>
    </w:p>
    <w:p w:rsidR="00D65472" w:rsidRDefault="00D65472" w:rsidP="00277AA0">
      <w:pPr>
        <w:shd w:val="clear" w:color="auto" w:fill="FFFFFF"/>
        <w:spacing w:before="120" w:after="120" w:line="240" w:lineRule="auto"/>
        <w:ind w:firstLine="720"/>
        <w:jc w:val="both"/>
        <w:rPr>
          <w:spacing w:val="-2"/>
          <w:szCs w:val="28"/>
          <w:lang w:val="en-US"/>
        </w:rPr>
      </w:pPr>
      <w:r w:rsidRPr="008E7695">
        <w:rPr>
          <w:spacing w:val="-2"/>
          <w:szCs w:val="28"/>
        </w:rPr>
        <w:t>Trên đây là Kế hoạch thực hiện công tác kiểm tra năm học 2019-2020 của Phòng Giáo dục và Đào tạo huyện Mai Sơn./.</w:t>
      </w:r>
    </w:p>
    <w:p w:rsidR="00794259" w:rsidRPr="00794259" w:rsidRDefault="00794259" w:rsidP="00794259">
      <w:pPr>
        <w:shd w:val="clear" w:color="auto" w:fill="FFFFFF"/>
        <w:spacing w:after="0" w:line="240" w:lineRule="auto"/>
        <w:ind w:firstLine="720"/>
        <w:jc w:val="both"/>
        <w:rPr>
          <w:spacing w:val="-2"/>
          <w:sz w:val="16"/>
          <w:szCs w:val="28"/>
          <w:lang w:val="en-US"/>
        </w:rPr>
      </w:pPr>
    </w:p>
    <w:tbl>
      <w:tblPr>
        <w:tblW w:w="9072" w:type="dxa"/>
        <w:tblInd w:w="108" w:type="dxa"/>
        <w:tblLayout w:type="fixed"/>
        <w:tblLook w:val="0000"/>
      </w:tblPr>
      <w:tblGrid>
        <w:gridCol w:w="4536"/>
        <w:gridCol w:w="4536"/>
      </w:tblGrid>
      <w:tr w:rsidR="00D65472" w:rsidRPr="00794259" w:rsidTr="00184A89">
        <w:tc>
          <w:tcPr>
            <w:tcW w:w="4536" w:type="dxa"/>
          </w:tcPr>
          <w:p w:rsidR="00D65472" w:rsidRPr="00794259" w:rsidRDefault="00D65472" w:rsidP="00D65472">
            <w:pPr>
              <w:spacing w:after="0" w:line="240" w:lineRule="auto"/>
              <w:ind w:left="-108"/>
              <w:jc w:val="both"/>
              <w:rPr>
                <w:b/>
                <w:i/>
                <w:sz w:val="24"/>
              </w:rPr>
            </w:pPr>
            <w:r w:rsidRPr="00794259">
              <w:rPr>
                <w:b/>
                <w:i/>
                <w:sz w:val="24"/>
              </w:rPr>
              <w:t>Nơi nhận:</w:t>
            </w:r>
          </w:p>
          <w:p w:rsidR="00D65472" w:rsidRPr="00794259" w:rsidRDefault="00D65472" w:rsidP="00D65472">
            <w:pPr>
              <w:spacing w:after="0" w:line="240" w:lineRule="auto"/>
              <w:ind w:firstLine="34"/>
              <w:jc w:val="both"/>
              <w:rPr>
                <w:sz w:val="22"/>
              </w:rPr>
            </w:pPr>
            <w:r w:rsidRPr="00794259">
              <w:rPr>
                <w:sz w:val="22"/>
              </w:rPr>
              <w:t>- Phòng Thanh tra - Pháp chế, Sở GD&amp;ĐT;</w:t>
            </w:r>
          </w:p>
          <w:p w:rsidR="00D65472" w:rsidRPr="00794259" w:rsidRDefault="00D65472" w:rsidP="00D65472">
            <w:pPr>
              <w:spacing w:after="0" w:line="240" w:lineRule="auto"/>
              <w:ind w:firstLine="34"/>
              <w:jc w:val="both"/>
              <w:rPr>
                <w:sz w:val="22"/>
              </w:rPr>
            </w:pPr>
            <w:r w:rsidRPr="00794259">
              <w:rPr>
                <w:sz w:val="22"/>
              </w:rPr>
              <w:t>- Lãnh đạo UBND huyện;</w:t>
            </w:r>
          </w:p>
          <w:p w:rsidR="00D65472" w:rsidRPr="00794259" w:rsidRDefault="00D65472" w:rsidP="00D65472">
            <w:pPr>
              <w:spacing w:after="0" w:line="240" w:lineRule="auto"/>
              <w:ind w:firstLine="34"/>
              <w:jc w:val="both"/>
              <w:rPr>
                <w:sz w:val="22"/>
              </w:rPr>
            </w:pPr>
            <w:r w:rsidRPr="00794259">
              <w:rPr>
                <w:sz w:val="22"/>
              </w:rPr>
              <w:t>- Thanh tra huyện;</w:t>
            </w:r>
          </w:p>
          <w:p w:rsidR="00D65472" w:rsidRPr="00794259" w:rsidRDefault="00D65472" w:rsidP="00D65472">
            <w:pPr>
              <w:spacing w:after="0" w:line="240" w:lineRule="auto"/>
              <w:ind w:firstLine="34"/>
              <w:jc w:val="both"/>
              <w:rPr>
                <w:sz w:val="22"/>
              </w:rPr>
            </w:pPr>
            <w:r w:rsidRPr="00794259">
              <w:rPr>
                <w:sz w:val="22"/>
              </w:rPr>
              <w:t>- Lãnh đạo PGDĐT;</w:t>
            </w:r>
          </w:p>
          <w:p w:rsidR="00D65472" w:rsidRPr="00794259" w:rsidRDefault="00D65472" w:rsidP="00D65472">
            <w:pPr>
              <w:spacing w:after="0" w:line="240" w:lineRule="auto"/>
              <w:ind w:firstLine="34"/>
              <w:jc w:val="both"/>
              <w:rPr>
                <w:sz w:val="22"/>
              </w:rPr>
            </w:pPr>
            <w:r w:rsidRPr="00794259">
              <w:rPr>
                <w:sz w:val="22"/>
              </w:rPr>
              <w:t>- Các trường học, nhóm trẻ ngoài công lập trên địa bàn huyện;</w:t>
            </w:r>
          </w:p>
          <w:p w:rsidR="00D65472" w:rsidRPr="00794259" w:rsidRDefault="00D65472" w:rsidP="00D65472">
            <w:pPr>
              <w:spacing w:after="0" w:line="240" w:lineRule="auto"/>
              <w:ind w:firstLine="34"/>
              <w:jc w:val="both"/>
            </w:pPr>
            <w:r w:rsidRPr="00794259">
              <w:rPr>
                <w:sz w:val="22"/>
              </w:rPr>
              <w:t>- Lưu: VT, QC (01b).</w:t>
            </w:r>
          </w:p>
        </w:tc>
        <w:tc>
          <w:tcPr>
            <w:tcW w:w="4536" w:type="dxa"/>
          </w:tcPr>
          <w:p w:rsidR="00D65472" w:rsidRPr="00794259" w:rsidRDefault="00D65472" w:rsidP="00D65472">
            <w:pPr>
              <w:pStyle w:val="Heading2"/>
              <w:spacing w:before="0"/>
              <w:jc w:val="center"/>
              <w:rPr>
                <w:rFonts w:ascii="Times New Roman" w:hAnsi="Times New Roman" w:cs="Times New Roman"/>
                <w:color w:val="auto"/>
                <w:sz w:val="28"/>
                <w:szCs w:val="28"/>
                <w:lang w:val="vi-VN"/>
              </w:rPr>
            </w:pPr>
            <w:r w:rsidRPr="00794259">
              <w:rPr>
                <w:rFonts w:ascii="Times New Roman" w:hAnsi="Times New Roman" w:cs="Times New Roman"/>
                <w:color w:val="auto"/>
                <w:sz w:val="28"/>
                <w:szCs w:val="28"/>
                <w:lang w:val="vi-VN"/>
              </w:rPr>
              <w:t>TRƯỞNG PHÒNG</w:t>
            </w:r>
          </w:p>
          <w:p w:rsidR="00D65472" w:rsidRPr="00794259" w:rsidRDefault="00D65472" w:rsidP="00D65472">
            <w:pPr>
              <w:spacing w:after="0" w:line="240" w:lineRule="auto"/>
              <w:jc w:val="center"/>
              <w:rPr>
                <w:szCs w:val="28"/>
              </w:rPr>
            </w:pPr>
          </w:p>
          <w:p w:rsidR="00D65472" w:rsidRPr="00794259" w:rsidRDefault="00D65472" w:rsidP="00D65472">
            <w:pPr>
              <w:pStyle w:val="Heading3"/>
              <w:spacing w:before="0"/>
              <w:rPr>
                <w:rFonts w:ascii="Times New Roman" w:hAnsi="Times New Roman" w:cs="Times New Roman"/>
                <w:i/>
                <w:color w:val="auto"/>
                <w:szCs w:val="28"/>
                <w:lang w:val="vi-VN"/>
              </w:rPr>
            </w:pPr>
          </w:p>
          <w:p w:rsidR="00D65472" w:rsidRPr="00794259" w:rsidRDefault="00D65472" w:rsidP="00D65472">
            <w:pPr>
              <w:spacing w:after="0" w:line="240" w:lineRule="auto"/>
              <w:jc w:val="center"/>
              <w:rPr>
                <w:b/>
                <w:szCs w:val="28"/>
              </w:rPr>
            </w:pPr>
          </w:p>
          <w:p w:rsidR="00D65472" w:rsidRPr="00794259" w:rsidRDefault="00D65472" w:rsidP="00D65472">
            <w:pPr>
              <w:spacing w:after="0" w:line="240" w:lineRule="auto"/>
              <w:jc w:val="center"/>
              <w:rPr>
                <w:b/>
                <w:sz w:val="58"/>
                <w:szCs w:val="28"/>
              </w:rPr>
            </w:pPr>
          </w:p>
          <w:p w:rsidR="00D65472" w:rsidRPr="00794259" w:rsidRDefault="00D65472" w:rsidP="00D65472">
            <w:pPr>
              <w:spacing w:after="0" w:line="240" w:lineRule="auto"/>
              <w:jc w:val="center"/>
              <w:rPr>
                <w:b/>
                <w:szCs w:val="28"/>
              </w:rPr>
            </w:pPr>
          </w:p>
          <w:p w:rsidR="00D65472" w:rsidRPr="00794259" w:rsidRDefault="00D65472" w:rsidP="00D65472">
            <w:pPr>
              <w:spacing w:after="0" w:line="240" w:lineRule="auto"/>
              <w:jc w:val="center"/>
              <w:rPr>
                <w:b/>
              </w:rPr>
            </w:pPr>
            <w:r w:rsidRPr="00794259">
              <w:rPr>
                <w:b/>
                <w:szCs w:val="28"/>
              </w:rPr>
              <w:t>Phạm Văn Khanh</w:t>
            </w:r>
          </w:p>
        </w:tc>
      </w:tr>
    </w:tbl>
    <w:p w:rsidR="00CF5474" w:rsidRDefault="00CF5474"/>
    <w:sectPr w:rsidR="00CF5474" w:rsidSect="00794259">
      <w:footerReference w:type="default" r:id="rId6"/>
      <w:pgSz w:w="11909" w:h="16834" w:code="9"/>
      <w:pgMar w:top="1134" w:right="1134"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1A8" w:rsidRDefault="00F651A8" w:rsidP="003D5B46">
      <w:pPr>
        <w:spacing w:after="0" w:line="240" w:lineRule="auto"/>
      </w:pPr>
      <w:r>
        <w:separator/>
      </w:r>
    </w:p>
  </w:endnote>
  <w:endnote w:type="continuationSeparator" w:id="1">
    <w:p w:rsidR="00F651A8" w:rsidRDefault="00F651A8" w:rsidP="003D5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6435"/>
      <w:docPartObj>
        <w:docPartGallery w:val="Page Numbers (Bottom of Page)"/>
        <w:docPartUnique/>
      </w:docPartObj>
    </w:sdtPr>
    <w:sdtContent>
      <w:p w:rsidR="003D5B46" w:rsidRDefault="003D5B46">
        <w:pPr>
          <w:pStyle w:val="Footer"/>
          <w:jc w:val="right"/>
        </w:pPr>
        <w:fldSimple w:instr=" PAGE   \* MERGEFORMAT ">
          <w:r>
            <w:rPr>
              <w:noProof/>
            </w:rPr>
            <w:t>3</w:t>
          </w:r>
        </w:fldSimple>
      </w:p>
    </w:sdtContent>
  </w:sdt>
  <w:p w:rsidR="003D5B46" w:rsidRDefault="003D5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1A8" w:rsidRDefault="00F651A8" w:rsidP="003D5B46">
      <w:pPr>
        <w:spacing w:after="0" w:line="240" w:lineRule="auto"/>
      </w:pPr>
      <w:r>
        <w:separator/>
      </w:r>
    </w:p>
  </w:footnote>
  <w:footnote w:type="continuationSeparator" w:id="1">
    <w:p w:rsidR="00F651A8" w:rsidRDefault="00F651A8" w:rsidP="003D5B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65472"/>
    <w:rsid w:val="002268D0"/>
    <w:rsid w:val="00277AA0"/>
    <w:rsid w:val="00345C94"/>
    <w:rsid w:val="003D5B46"/>
    <w:rsid w:val="005D310D"/>
    <w:rsid w:val="00682AA9"/>
    <w:rsid w:val="00794259"/>
    <w:rsid w:val="007F7666"/>
    <w:rsid w:val="008327C0"/>
    <w:rsid w:val="0089279A"/>
    <w:rsid w:val="00CF5474"/>
    <w:rsid w:val="00D65472"/>
    <w:rsid w:val="00E0674A"/>
    <w:rsid w:val="00F651A8"/>
    <w:rsid w:val="00FB7C8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74"/>
  </w:style>
  <w:style w:type="paragraph" w:styleId="Heading2">
    <w:name w:val="heading 2"/>
    <w:basedOn w:val="Normal"/>
    <w:next w:val="Normal"/>
    <w:link w:val="Heading2Char"/>
    <w:uiPriority w:val="9"/>
    <w:semiHidden/>
    <w:unhideWhenUsed/>
    <w:qFormat/>
    <w:rsid w:val="00D6547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D65472"/>
    <w:pPr>
      <w:keepNext/>
      <w:keepLines/>
      <w:spacing w:before="200" w:after="0" w:line="240" w:lineRule="auto"/>
      <w:outlineLvl w:val="2"/>
    </w:pPr>
    <w:rPr>
      <w:rFonts w:asciiTheme="majorHAnsi" w:eastAsiaTheme="majorEastAsia" w:hAnsiTheme="majorHAnsi" w:cstheme="majorBidi"/>
      <w:b/>
      <w:bCs/>
      <w:color w:val="4F81BD" w:themeColor="accent1"/>
      <w:szCs w:val="20"/>
      <w:lang w:val="en-US"/>
    </w:rPr>
  </w:style>
  <w:style w:type="paragraph" w:styleId="Heading4">
    <w:name w:val="heading 4"/>
    <w:basedOn w:val="Normal"/>
    <w:next w:val="Normal"/>
    <w:link w:val="Heading4Char"/>
    <w:qFormat/>
    <w:rsid w:val="00D65472"/>
    <w:pPr>
      <w:keepNext/>
      <w:spacing w:before="120" w:after="0" w:line="240" w:lineRule="auto"/>
      <w:jc w:val="center"/>
      <w:outlineLvl w:val="3"/>
    </w:pPr>
    <w:rPr>
      <w:rFonts w:ascii=".VnTime" w:eastAsia="Times New Roman" w:hAnsi=".VnTime" w:cs="Times New Roman"/>
      <w:i/>
      <w:szCs w:val="20"/>
      <w:lang w:val="en-US"/>
    </w:rPr>
  </w:style>
  <w:style w:type="paragraph" w:styleId="Heading8">
    <w:name w:val="heading 8"/>
    <w:basedOn w:val="Normal"/>
    <w:next w:val="Normal"/>
    <w:link w:val="Heading8Char"/>
    <w:qFormat/>
    <w:rsid w:val="00D65472"/>
    <w:pPr>
      <w:keepNext/>
      <w:spacing w:after="0" w:line="240" w:lineRule="auto"/>
      <w:jc w:val="center"/>
      <w:outlineLvl w:val="7"/>
    </w:pPr>
    <w:rPr>
      <w:rFonts w:ascii=".VnTimeH" w:eastAsia="Times New Roman" w:hAnsi=".VnTimeH"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5472"/>
    <w:rPr>
      <w:rFonts w:ascii=".VnTime" w:eastAsia="Times New Roman" w:hAnsi=".VnTime" w:cs="Times New Roman"/>
      <w:i/>
      <w:szCs w:val="20"/>
      <w:lang w:val="en-US"/>
    </w:rPr>
  </w:style>
  <w:style w:type="character" w:customStyle="1" w:styleId="Heading8Char">
    <w:name w:val="Heading 8 Char"/>
    <w:basedOn w:val="DefaultParagraphFont"/>
    <w:link w:val="Heading8"/>
    <w:rsid w:val="00D65472"/>
    <w:rPr>
      <w:rFonts w:ascii=".VnTimeH" w:eastAsia="Times New Roman" w:hAnsi=".VnTimeH" w:cs="Times New Roman"/>
      <w:b/>
      <w:szCs w:val="20"/>
      <w:lang w:val="en-US"/>
    </w:rPr>
  </w:style>
  <w:style w:type="character" w:customStyle="1" w:styleId="Bodytext2">
    <w:name w:val="Body text (2)_"/>
    <w:link w:val="Bodytext20"/>
    <w:rsid w:val="00D65472"/>
    <w:rPr>
      <w:sz w:val="26"/>
      <w:szCs w:val="26"/>
      <w:shd w:val="clear" w:color="auto" w:fill="FFFFFF"/>
    </w:rPr>
  </w:style>
  <w:style w:type="paragraph" w:customStyle="1" w:styleId="Bodytext20">
    <w:name w:val="Body text (2)"/>
    <w:basedOn w:val="Normal"/>
    <w:link w:val="Bodytext2"/>
    <w:rsid w:val="00D65472"/>
    <w:pPr>
      <w:widowControl w:val="0"/>
      <w:shd w:val="clear" w:color="auto" w:fill="FFFFFF"/>
      <w:spacing w:before="120" w:after="0" w:line="0" w:lineRule="atLeast"/>
    </w:pPr>
    <w:rPr>
      <w:sz w:val="26"/>
      <w:szCs w:val="26"/>
      <w:shd w:val="clear" w:color="auto" w:fill="FFFFFF"/>
    </w:rPr>
  </w:style>
  <w:style w:type="paragraph" w:styleId="FootnoteText">
    <w:name w:val="footnote text"/>
    <w:basedOn w:val="Normal"/>
    <w:link w:val="FootnoteTextChar"/>
    <w:rsid w:val="00D65472"/>
    <w:pPr>
      <w:spacing w:after="0" w:line="240" w:lineRule="auto"/>
    </w:pPr>
    <w:rPr>
      <w:rFonts w:ascii=".VnTime" w:eastAsia="Times New Roman" w:hAnsi=".VnTime" w:cs="Times New Roman"/>
      <w:sz w:val="20"/>
      <w:szCs w:val="20"/>
      <w:lang w:val="en-US"/>
    </w:rPr>
  </w:style>
  <w:style w:type="character" w:customStyle="1" w:styleId="FootnoteTextChar">
    <w:name w:val="Footnote Text Char"/>
    <w:basedOn w:val="DefaultParagraphFont"/>
    <w:link w:val="FootnoteText"/>
    <w:rsid w:val="00D65472"/>
    <w:rPr>
      <w:rFonts w:ascii=".VnTime" w:eastAsia="Times New Roman" w:hAnsi=".VnTime" w:cs="Times New Roman"/>
      <w:sz w:val="20"/>
      <w:szCs w:val="20"/>
      <w:lang w:val="en-US"/>
    </w:rPr>
  </w:style>
  <w:style w:type="character" w:customStyle="1" w:styleId="Heading2Char">
    <w:name w:val="Heading 2 Char"/>
    <w:basedOn w:val="DefaultParagraphFont"/>
    <w:link w:val="Heading2"/>
    <w:uiPriority w:val="9"/>
    <w:semiHidden/>
    <w:rsid w:val="00D6547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65472"/>
    <w:rPr>
      <w:rFonts w:asciiTheme="majorHAnsi" w:eastAsiaTheme="majorEastAsia" w:hAnsiTheme="majorHAnsi" w:cstheme="majorBidi"/>
      <w:b/>
      <w:bCs/>
      <w:color w:val="4F81BD" w:themeColor="accent1"/>
      <w:szCs w:val="20"/>
      <w:lang w:val="en-US"/>
    </w:rPr>
  </w:style>
  <w:style w:type="paragraph" w:styleId="Header">
    <w:name w:val="header"/>
    <w:basedOn w:val="Normal"/>
    <w:link w:val="HeaderChar"/>
    <w:uiPriority w:val="99"/>
    <w:semiHidden/>
    <w:unhideWhenUsed/>
    <w:rsid w:val="003D5B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5B46"/>
  </w:style>
  <w:style w:type="paragraph" w:styleId="Footer">
    <w:name w:val="footer"/>
    <w:basedOn w:val="Normal"/>
    <w:link w:val="FooterChar"/>
    <w:uiPriority w:val="99"/>
    <w:unhideWhenUsed/>
    <w:rsid w:val="003D5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B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924</Words>
  <Characters>5269</Characters>
  <Application>Microsoft Office Word</Application>
  <DocSecurity>0</DocSecurity>
  <Lines>43</Lines>
  <Paragraphs>12</Paragraphs>
  <ScaleCrop>false</ScaleCrop>
  <Company>Duy Minh</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2019-09-29T10:55:00Z</cp:lastPrinted>
  <dcterms:created xsi:type="dcterms:W3CDTF">2019-09-29T10:48:00Z</dcterms:created>
  <dcterms:modified xsi:type="dcterms:W3CDTF">2019-09-29T10:55:00Z</dcterms:modified>
</cp:coreProperties>
</file>